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rsidTr="000D7D88">
        <w:tc>
          <w:tcPr>
            <w:tcW w:w="7695" w:type="dxa"/>
          </w:tcPr>
          <w:p w14:paraId="439231C6" w14:textId="1F7297FF" w:rsidR="005552D8" w:rsidRPr="004A4484" w:rsidRDefault="005552D8" w:rsidP="000D7D88">
            <w:pPr>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D095B79" w14:textId="125811BA" w:rsidR="00593545" w:rsidRDefault="00593545" w:rsidP="00EB04C2">
      <w:pPr>
        <w:jc w:val="both"/>
        <w:outlineLvl w:val="0"/>
        <w:rPr>
          <w:rFonts w:ascii="Franklin Gothic Book" w:hAnsi="Franklin Gothic Book" w:cs="Arial"/>
          <w:bCs/>
          <w:sz w:val="20"/>
          <w:szCs w:val="20"/>
          <w:lang w:val="en-GB"/>
        </w:rPr>
      </w:pPr>
    </w:p>
    <w:p w14:paraId="57ACC18B" w14:textId="77777777" w:rsidR="005552D8" w:rsidRPr="008B2645" w:rsidRDefault="005552D8"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1271"/>
        <w:gridCol w:w="3544"/>
      </w:tblGrid>
      <w:tr w:rsidR="00ED1806" w:rsidRPr="008B2645" w14:paraId="4630B4F2" w14:textId="77777777" w:rsidTr="00B26BEB">
        <w:tc>
          <w:tcPr>
            <w:tcW w:w="1271"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544"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ED1806" w:rsidRPr="00962DBF" w14:paraId="0A0FE7F0" w14:textId="77777777" w:rsidTr="00B26BEB">
        <w:tc>
          <w:tcPr>
            <w:tcW w:w="1271" w:type="dxa"/>
            <w:shd w:val="clear" w:color="auto" w:fill="D9D9D9" w:themeFill="background1" w:themeFillShade="D9"/>
          </w:tcPr>
          <w:p w14:paraId="559A825A" w14:textId="2023282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544" w:type="dxa"/>
          </w:tcPr>
          <w:p w14:paraId="238799C1" w14:textId="30241377" w:rsidR="00ED1806" w:rsidRPr="008B2645" w:rsidRDefault="00DC727F" w:rsidP="00B26BEB">
            <w:pPr>
              <w:outlineLvl w:val="0"/>
              <w:rPr>
                <w:rFonts w:ascii="Franklin Gothic Book" w:hAnsi="Franklin Gothic Book" w:cs="Arial"/>
                <w:bCs/>
                <w:sz w:val="20"/>
                <w:szCs w:val="20"/>
                <w:lang w:val="en-GB"/>
              </w:rPr>
            </w:pPr>
            <w:r w:rsidRPr="00DC727F">
              <w:rPr>
                <w:rFonts w:ascii="Franklin Gothic Book" w:hAnsi="Franklin Gothic Book" w:cs="Arial"/>
                <w:bCs/>
                <w:sz w:val="20"/>
                <w:szCs w:val="20"/>
                <w:lang w:val="en-GB"/>
              </w:rPr>
              <w:t>Block 2 House No.337 , Hay-Almattar District , Red Sea State, Sudan</w:t>
            </w:r>
          </w:p>
        </w:tc>
      </w:tr>
      <w:tr w:rsidR="00ED1806" w:rsidRPr="008B2645" w14:paraId="337361C9" w14:textId="77777777" w:rsidTr="00B26BEB">
        <w:tc>
          <w:tcPr>
            <w:tcW w:w="1271" w:type="dxa"/>
            <w:shd w:val="clear" w:color="auto" w:fill="D9D9D9" w:themeFill="background1" w:themeFillShade="D9"/>
          </w:tcPr>
          <w:p w14:paraId="1F418555" w14:textId="3FB14F61"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544" w:type="dxa"/>
          </w:tcPr>
          <w:p w14:paraId="2FA4C8A0" w14:textId="56038B31" w:rsidR="00ED1806" w:rsidRPr="008B2645" w:rsidRDefault="00DC727F"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Port Sudan </w:t>
            </w:r>
          </w:p>
        </w:tc>
      </w:tr>
      <w:tr w:rsidR="00ED1806" w:rsidRPr="008B2645" w14:paraId="06D5542A" w14:textId="77777777" w:rsidTr="00B26BEB">
        <w:tc>
          <w:tcPr>
            <w:tcW w:w="1271" w:type="dxa"/>
            <w:shd w:val="clear" w:color="auto" w:fill="D9D9D9" w:themeFill="background1" w:themeFillShade="D9"/>
          </w:tcPr>
          <w:p w14:paraId="6C7B242C" w14:textId="6B25F76C"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544" w:type="dxa"/>
          </w:tcPr>
          <w:p w14:paraId="4B27A91D" w14:textId="71E3E02C" w:rsidR="00ED1806" w:rsidRPr="008B2645" w:rsidRDefault="00DC727F"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Sudan </w:t>
            </w:r>
          </w:p>
        </w:tc>
      </w:tr>
      <w:tr w:rsidR="00ED1806" w:rsidRPr="008B2645" w14:paraId="6558D239" w14:textId="77777777" w:rsidTr="00B26BEB">
        <w:tc>
          <w:tcPr>
            <w:tcW w:w="1271" w:type="dxa"/>
            <w:shd w:val="clear" w:color="auto" w:fill="D9D9D9" w:themeFill="background1" w:themeFillShade="D9"/>
          </w:tcPr>
          <w:p w14:paraId="410A9504" w14:textId="6A4643EB"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544" w:type="dxa"/>
          </w:tcPr>
          <w:p w14:paraId="4E03986A" w14:textId="27D41D1C" w:rsidR="00ED1806" w:rsidRPr="008B2645" w:rsidRDefault="00DC727F"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+249911219777</w:t>
            </w:r>
          </w:p>
        </w:tc>
      </w:tr>
      <w:tr w:rsidR="00DC727F" w:rsidRPr="008B2645" w14:paraId="45B4D7D4" w14:textId="77777777" w:rsidTr="00B26BEB">
        <w:tc>
          <w:tcPr>
            <w:tcW w:w="1271" w:type="dxa"/>
            <w:shd w:val="clear" w:color="auto" w:fill="D9D9D9" w:themeFill="background1" w:themeFillShade="D9"/>
          </w:tcPr>
          <w:p w14:paraId="1B85B24C" w14:textId="0A33E059" w:rsidR="00DC727F" w:rsidRPr="008B2645" w:rsidRDefault="00DC727F" w:rsidP="00DC727F">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544" w:type="dxa"/>
          </w:tcPr>
          <w:p w14:paraId="7315BC10" w14:textId="2FCB1B85" w:rsidR="00DC727F" w:rsidRPr="008B2645" w:rsidRDefault="00000000" w:rsidP="00DC727F">
            <w:pPr>
              <w:outlineLvl w:val="0"/>
              <w:rPr>
                <w:rFonts w:ascii="Franklin Gothic Book" w:hAnsi="Franklin Gothic Book" w:cs="Arial"/>
                <w:bCs/>
                <w:sz w:val="20"/>
                <w:szCs w:val="20"/>
                <w:lang w:val="en-GB"/>
              </w:rPr>
            </w:pPr>
            <w:hyperlink r:id="rId11" w:tgtFrame="_blank" w:tooltip="mailto:sd.procurement@nrc.no" w:history="1">
              <w:r w:rsidR="00DC727F">
                <w:rPr>
                  <w:rStyle w:val="Hyperlink"/>
                </w:rPr>
                <w:t>sd.procurement@nrc.no</w:t>
              </w:r>
            </w:hyperlink>
          </w:p>
        </w:tc>
      </w:tr>
    </w:tbl>
    <w:tbl>
      <w:tblPr>
        <w:tblStyle w:val="TableGrid"/>
        <w:tblpPr w:leftFromText="141" w:rightFromText="141" w:vertAnchor="text" w:horzAnchor="page" w:tblpX="6651" w:tblpY="-1448"/>
        <w:tblW w:w="4678" w:type="dxa"/>
        <w:tblLook w:val="04A0" w:firstRow="1" w:lastRow="0" w:firstColumn="1" w:lastColumn="0" w:noHBand="0" w:noVBand="1"/>
      </w:tblPr>
      <w:tblGrid>
        <w:gridCol w:w="1276"/>
        <w:gridCol w:w="3402"/>
      </w:tblGrid>
      <w:tr w:rsidR="00B26BEB" w:rsidRPr="008B2645" w14:paraId="5C68E612" w14:textId="77777777" w:rsidTr="00B26BEB">
        <w:tc>
          <w:tcPr>
            <w:tcW w:w="1276" w:type="dxa"/>
            <w:shd w:val="clear" w:color="auto" w:fill="D9D9D9" w:themeFill="background1" w:themeFillShade="D9"/>
          </w:tcPr>
          <w:p w14:paraId="6F5D3C2B" w14:textId="77777777" w:rsidR="00B26BEB" w:rsidRPr="008B2645" w:rsidRDefault="00B26BEB" w:rsidP="00B26BEB">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TO</w:t>
            </w:r>
          </w:p>
        </w:tc>
        <w:tc>
          <w:tcPr>
            <w:tcW w:w="3402" w:type="dxa"/>
          </w:tcPr>
          <w:p w14:paraId="66DA367A" w14:textId="74329E7F" w:rsidR="00B26BEB" w:rsidRPr="008B2645" w:rsidRDefault="00B26BEB" w:rsidP="00B26BEB">
            <w:pPr>
              <w:outlineLvl w:val="0"/>
              <w:rPr>
                <w:rFonts w:ascii="Franklin Gothic Book" w:hAnsi="Franklin Gothic Book" w:cs="Arial"/>
                <w:b/>
                <w:sz w:val="20"/>
                <w:szCs w:val="20"/>
                <w:lang w:val="en-GB"/>
              </w:rPr>
            </w:pPr>
          </w:p>
        </w:tc>
      </w:tr>
      <w:tr w:rsidR="00B26BEB" w:rsidRPr="008B2645" w14:paraId="4CFA8B00" w14:textId="77777777" w:rsidTr="00B26BEB">
        <w:tc>
          <w:tcPr>
            <w:tcW w:w="1276" w:type="dxa"/>
            <w:shd w:val="clear" w:color="auto" w:fill="D9D9D9" w:themeFill="background1" w:themeFillShade="D9"/>
          </w:tcPr>
          <w:p w14:paraId="3F4F3521"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402" w:type="dxa"/>
          </w:tcPr>
          <w:p w14:paraId="5CB5FEBD"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167FEA68" w14:textId="77777777" w:rsidTr="00B26BEB">
        <w:tc>
          <w:tcPr>
            <w:tcW w:w="1276" w:type="dxa"/>
            <w:shd w:val="clear" w:color="auto" w:fill="D9D9D9" w:themeFill="background1" w:themeFillShade="D9"/>
          </w:tcPr>
          <w:p w14:paraId="42B35FE2"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402" w:type="dxa"/>
          </w:tcPr>
          <w:p w14:paraId="7672359E"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4F981325" w14:textId="77777777" w:rsidTr="00B26BEB">
        <w:tc>
          <w:tcPr>
            <w:tcW w:w="1276" w:type="dxa"/>
            <w:shd w:val="clear" w:color="auto" w:fill="D9D9D9" w:themeFill="background1" w:themeFillShade="D9"/>
          </w:tcPr>
          <w:p w14:paraId="445062EF"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402" w:type="dxa"/>
          </w:tcPr>
          <w:p w14:paraId="5AF04BC8"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5A0CAF8A" w14:textId="77777777" w:rsidTr="00B26BEB">
        <w:tc>
          <w:tcPr>
            <w:tcW w:w="1276" w:type="dxa"/>
            <w:shd w:val="clear" w:color="auto" w:fill="D9D9D9" w:themeFill="background1" w:themeFillShade="D9"/>
          </w:tcPr>
          <w:p w14:paraId="182343F7"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402" w:type="dxa"/>
          </w:tcPr>
          <w:p w14:paraId="1BF32630"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5EA7710B" w14:textId="77777777" w:rsidTr="00B26BEB">
        <w:tc>
          <w:tcPr>
            <w:tcW w:w="1276" w:type="dxa"/>
            <w:shd w:val="clear" w:color="auto" w:fill="D9D9D9" w:themeFill="background1" w:themeFillShade="D9"/>
          </w:tcPr>
          <w:p w14:paraId="33B73280"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402" w:type="dxa"/>
          </w:tcPr>
          <w:p w14:paraId="16192B86" w14:textId="77777777" w:rsidR="00B26BEB" w:rsidRPr="008B2645" w:rsidRDefault="00B26BEB" w:rsidP="00B26BEB">
            <w:pPr>
              <w:outlineLvl w:val="0"/>
              <w:rPr>
                <w:rFonts w:ascii="Franklin Gothic Book" w:hAnsi="Franklin Gothic Book" w:cs="Arial"/>
                <w:bCs/>
                <w:sz w:val="20"/>
                <w:szCs w:val="20"/>
                <w:lang w:val="en-GB"/>
              </w:rPr>
            </w:pPr>
          </w:p>
        </w:tc>
      </w:tr>
    </w:tbl>
    <w:p w14:paraId="132B3746" w14:textId="2D679903" w:rsidR="005D6214" w:rsidRPr="008B2645" w:rsidRDefault="005D6214" w:rsidP="00EB04C2">
      <w:pPr>
        <w:jc w:val="both"/>
        <w:outlineLvl w:val="0"/>
        <w:rPr>
          <w:rFonts w:ascii="Franklin Gothic Book" w:hAnsi="Franklin Gothic Book" w:cs="Arial"/>
          <w:bCs/>
          <w:sz w:val="20"/>
          <w:szCs w:val="20"/>
          <w:lang w:val="en-GB"/>
        </w:rPr>
      </w:pPr>
    </w:p>
    <w:p w14:paraId="58B8F404" w14:textId="224A7D95"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items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w:t>
      </w:r>
      <w:r w:rsidR="00DC727F" w:rsidRPr="008B2645">
        <w:rPr>
          <w:rFonts w:ascii="Franklin Gothic Book" w:hAnsi="Franklin Gothic Book" w:cs="Arial"/>
          <w:sz w:val="20"/>
          <w:szCs w:val="20"/>
          <w:lang w:val="en-GB"/>
        </w:rPr>
        <w:t>format or</w:t>
      </w:r>
      <w:r w:rsidR="00FE17DD" w:rsidRPr="008B2645">
        <w:rPr>
          <w:rFonts w:ascii="Franklin Gothic Book" w:hAnsi="Franklin Gothic Book" w:cs="Arial"/>
          <w:sz w:val="20"/>
          <w:szCs w:val="20"/>
          <w:lang w:val="en-GB"/>
        </w:rPr>
        <w:t xml:space="preserve">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Please read carefully</w:t>
      </w:r>
      <w:r w:rsidR="008D2943" w:rsidRPr="008B2645">
        <w:rPr>
          <w:rFonts w:ascii="Franklin Gothic Book" w:hAnsi="Franklin Gothic Book" w:cs="Arial"/>
          <w:sz w:val="20"/>
          <w:szCs w:val="20"/>
          <w:lang w:val="en-GB"/>
        </w:rPr>
        <w:t xml:space="preserve"> the instructions on page </w:t>
      </w:r>
      <w:r w:rsidR="00F90387">
        <w:rPr>
          <w:rFonts w:ascii="Franklin Gothic Book" w:hAnsi="Franklin Gothic Book" w:cs="Arial"/>
          <w:sz w:val="20"/>
          <w:szCs w:val="20"/>
          <w:lang w:val="en-GB"/>
        </w:rPr>
        <w:t>5</w:t>
      </w:r>
      <w:r w:rsidR="008D2943" w:rsidRPr="008B2645">
        <w:rPr>
          <w:rFonts w:ascii="Franklin Gothic Book" w:hAnsi="Franklin Gothic Book" w:cs="Arial"/>
          <w:sz w:val="20"/>
          <w:szCs w:val="20"/>
          <w:lang w:val="en-GB"/>
        </w:rPr>
        <w:t>.</w:t>
      </w:r>
      <w:r w:rsidR="00FE17DD" w:rsidRPr="008B2645">
        <w:rPr>
          <w:rFonts w:ascii="Franklin Gothic Book" w:hAnsi="Franklin Gothic Book" w:cs="Arial"/>
          <w:sz w:val="20"/>
          <w:szCs w:val="20"/>
          <w:lang w:val="en-GB"/>
        </w:rPr>
        <w:t xml:space="preserve"> </w:t>
      </w:r>
    </w:p>
    <w:p w14:paraId="2511D0B6" w14:textId="3780A9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41" w:rightFromText="141" w:vertAnchor="text" w:horzAnchor="margin" w:tblpY="4"/>
        <w:tblW w:w="9862" w:type="dxa"/>
        <w:tblLook w:val="04A0" w:firstRow="1" w:lastRow="0" w:firstColumn="1" w:lastColumn="0" w:noHBand="0" w:noVBand="1"/>
      </w:tblPr>
      <w:tblGrid>
        <w:gridCol w:w="2418"/>
        <w:gridCol w:w="2530"/>
        <w:gridCol w:w="2443"/>
        <w:gridCol w:w="2471"/>
      </w:tblGrid>
      <w:tr w:rsidR="009B1E45" w:rsidRPr="0061623F" w14:paraId="39B779B8" w14:textId="77777777" w:rsidTr="005D6214">
        <w:trPr>
          <w:trHeight w:val="259"/>
        </w:trPr>
        <w:tc>
          <w:tcPr>
            <w:tcW w:w="9862" w:type="dxa"/>
            <w:gridSpan w:val="4"/>
            <w:shd w:val="clear" w:color="auto" w:fill="D9D9D9" w:themeFill="background1" w:themeFillShade="D9"/>
          </w:tcPr>
          <w:p w14:paraId="606910D4" w14:textId="4E78ED20" w:rsidR="009B1E45" w:rsidRPr="008B2645" w:rsidRDefault="009B1E45" w:rsidP="009B1E45">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Quotation </w:t>
            </w:r>
            <w:r w:rsidR="00516423" w:rsidRPr="0061623F">
              <w:rPr>
                <w:rFonts w:ascii="Franklin Gothic Book" w:hAnsi="Franklin Gothic Book" w:cs="Arial"/>
                <w:b/>
                <w:bCs/>
                <w:sz w:val="20"/>
                <w:szCs w:val="20"/>
                <w:lang w:val="en-US"/>
              </w:rPr>
              <w:t>Requirements</w:t>
            </w:r>
            <w:r w:rsidR="00516423" w:rsidRPr="008B2645">
              <w:rPr>
                <w:rFonts w:ascii="Franklin Gothic Book" w:hAnsi="Franklin Gothic Book" w:cs="Arial"/>
                <w:b/>
                <w:bCs/>
                <w:sz w:val="20"/>
                <w:szCs w:val="20"/>
                <w:lang w:val="en-GB"/>
              </w:rPr>
              <w:t xml:space="preserve"> </w:t>
            </w:r>
          </w:p>
        </w:tc>
      </w:tr>
      <w:tr w:rsidR="00533FB1" w:rsidRPr="008B2645" w14:paraId="775C4F2E" w14:textId="77777777" w:rsidTr="00832A54">
        <w:trPr>
          <w:trHeight w:val="269"/>
        </w:trPr>
        <w:tc>
          <w:tcPr>
            <w:tcW w:w="2539" w:type="dxa"/>
            <w:shd w:val="clear" w:color="auto" w:fill="D9D9D9" w:themeFill="background1" w:themeFillShade="D9"/>
          </w:tcPr>
          <w:p w14:paraId="4EC5667A" w14:textId="6D183C5A" w:rsidR="009B1E45" w:rsidRPr="008B2645" w:rsidRDefault="009B1E45" w:rsidP="00896594">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RFQ #</w:t>
            </w:r>
            <w:r w:rsidR="007F7774" w:rsidRPr="008B2645">
              <w:rPr>
                <w:rFonts w:ascii="Franklin Gothic Book" w:hAnsi="Franklin Gothic Book" w:cs="Arial"/>
                <w:sz w:val="20"/>
                <w:szCs w:val="20"/>
                <w:lang w:val="en-GB"/>
              </w:rPr>
              <w:t xml:space="preserve"> </w:t>
            </w:r>
            <w:r w:rsidRPr="008B2645">
              <w:rPr>
                <w:rFonts w:ascii="Franklin Gothic Book" w:hAnsi="Franklin Gothic Book" w:cs="Arial"/>
                <w:sz w:val="20"/>
                <w:szCs w:val="20"/>
                <w:lang w:val="en-GB"/>
              </w:rPr>
              <w:t>:</w:t>
            </w:r>
          </w:p>
        </w:tc>
        <w:tc>
          <w:tcPr>
            <w:tcW w:w="2134" w:type="dxa"/>
          </w:tcPr>
          <w:p w14:paraId="05F93FF9" w14:textId="7E4953F3" w:rsidR="009B1E45" w:rsidRPr="008B2645" w:rsidRDefault="00F54C67" w:rsidP="00896594">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BD</w:t>
            </w:r>
            <w:r w:rsidR="00DC727F">
              <w:rPr>
                <w:rFonts w:ascii="Franklin Gothic Book" w:hAnsi="Franklin Gothic Book" w:cs="Arial"/>
                <w:bCs/>
                <w:sz w:val="20"/>
                <w:szCs w:val="20"/>
                <w:lang w:val="en-GB"/>
              </w:rPr>
              <w:t>-KRT-</w:t>
            </w:r>
            <w:r>
              <w:rPr>
                <w:rFonts w:ascii="Franklin Gothic Book" w:hAnsi="Franklin Gothic Book" w:cs="Arial"/>
                <w:bCs/>
                <w:sz w:val="20"/>
                <w:szCs w:val="20"/>
                <w:lang w:val="en-GB"/>
              </w:rPr>
              <w:t>939</w:t>
            </w:r>
          </w:p>
        </w:tc>
        <w:tc>
          <w:tcPr>
            <w:tcW w:w="2552" w:type="dxa"/>
            <w:shd w:val="clear" w:color="auto" w:fill="D9D9D9" w:themeFill="background1" w:themeFillShade="D9"/>
          </w:tcPr>
          <w:p w14:paraId="4617EB47"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637" w:type="dxa"/>
          </w:tcPr>
          <w:p w14:paraId="1EA9E8FF" w14:textId="0AEE95CB" w:rsidR="009B1E45" w:rsidRPr="008B2645" w:rsidRDefault="00DC727F" w:rsidP="00896594">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USD </w:t>
            </w:r>
          </w:p>
        </w:tc>
      </w:tr>
      <w:tr w:rsidR="00533FB1" w:rsidRPr="008B2645" w14:paraId="40CFADF5" w14:textId="77777777" w:rsidTr="00832A54">
        <w:trPr>
          <w:trHeight w:val="259"/>
        </w:trPr>
        <w:tc>
          <w:tcPr>
            <w:tcW w:w="2539" w:type="dxa"/>
            <w:shd w:val="clear" w:color="auto" w:fill="D9D9D9" w:themeFill="background1" w:themeFillShade="D9"/>
          </w:tcPr>
          <w:p w14:paraId="2B56A208"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134" w:type="dxa"/>
          </w:tcPr>
          <w:p w14:paraId="3592CC5F" w14:textId="30F67880" w:rsidR="009B1E45" w:rsidRPr="008B2645" w:rsidRDefault="00962DBF" w:rsidP="00896594">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0</w:t>
            </w:r>
            <w:r w:rsidR="00F11CE1">
              <w:rPr>
                <w:rFonts w:ascii="Franklin Gothic Book" w:hAnsi="Franklin Gothic Book" w:cs="Arial"/>
                <w:bCs/>
                <w:sz w:val="20"/>
                <w:szCs w:val="20"/>
                <w:lang w:val="en-GB"/>
              </w:rPr>
              <w:t>1</w:t>
            </w:r>
            <w:r w:rsidR="00DC727F">
              <w:rPr>
                <w:rFonts w:ascii="Franklin Gothic Book" w:hAnsi="Franklin Gothic Book" w:cs="Arial"/>
                <w:bCs/>
                <w:sz w:val="20"/>
                <w:szCs w:val="20"/>
                <w:lang w:val="en-GB"/>
              </w:rPr>
              <w:t>/0</w:t>
            </w:r>
            <w:r>
              <w:rPr>
                <w:rFonts w:ascii="Franklin Gothic Book" w:hAnsi="Franklin Gothic Book" w:cs="Arial"/>
                <w:bCs/>
                <w:sz w:val="20"/>
                <w:szCs w:val="20"/>
                <w:lang w:val="en-GB"/>
              </w:rPr>
              <w:t>7</w:t>
            </w:r>
            <w:r w:rsidR="00DC727F">
              <w:rPr>
                <w:rFonts w:ascii="Franklin Gothic Book" w:hAnsi="Franklin Gothic Book" w:cs="Arial"/>
                <w:bCs/>
                <w:sz w:val="20"/>
                <w:szCs w:val="20"/>
                <w:lang w:val="en-GB"/>
              </w:rPr>
              <w:t>/2024</w:t>
            </w:r>
          </w:p>
        </w:tc>
        <w:tc>
          <w:tcPr>
            <w:tcW w:w="2552" w:type="dxa"/>
            <w:shd w:val="clear" w:color="auto" w:fill="D9D9D9" w:themeFill="background1" w:themeFillShade="D9"/>
          </w:tcPr>
          <w:p w14:paraId="5BB72C94" w14:textId="77777777" w:rsidR="009B1E45" w:rsidRPr="008B2645" w:rsidRDefault="009B1E45" w:rsidP="00896594">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637" w:type="dxa"/>
          </w:tcPr>
          <w:p w14:paraId="1D362254" w14:textId="1A14F007" w:rsidR="009B1E45" w:rsidRPr="008B2645" w:rsidRDefault="00DC727F" w:rsidP="00896594">
            <w:pPr>
              <w:outlineLvl w:val="0"/>
              <w:rPr>
                <w:rFonts w:ascii="Franklin Gothic Book" w:hAnsi="Franklin Gothic Book" w:cs="Arial"/>
                <w:bCs/>
                <w:sz w:val="20"/>
                <w:szCs w:val="20"/>
                <w:highlight w:val="yellow"/>
                <w:lang w:val="en-GB"/>
              </w:rPr>
            </w:pPr>
            <w:r w:rsidRPr="00DC727F">
              <w:rPr>
                <w:rFonts w:ascii="Franklin Gothic Book" w:hAnsi="Franklin Gothic Book" w:cs="Arial"/>
                <w:bCs/>
                <w:sz w:val="20"/>
                <w:szCs w:val="20"/>
                <w:lang w:val="en-GB"/>
              </w:rPr>
              <w:t xml:space="preserve">30 Days </w:t>
            </w:r>
          </w:p>
        </w:tc>
      </w:tr>
      <w:tr w:rsidR="00533FB1" w:rsidRPr="008B2645" w14:paraId="4856E57E" w14:textId="77777777" w:rsidTr="00832A54">
        <w:trPr>
          <w:trHeight w:val="259"/>
        </w:trPr>
        <w:tc>
          <w:tcPr>
            <w:tcW w:w="2539" w:type="dxa"/>
            <w:shd w:val="clear" w:color="auto" w:fill="D9D9D9" w:themeFill="background1" w:themeFillShade="D9"/>
          </w:tcPr>
          <w:p w14:paraId="7A5167BE"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134" w:type="dxa"/>
          </w:tcPr>
          <w:p w14:paraId="2005D8C4" w14:textId="63AAFBBE" w:rsidR="009B1E45" w:rsidRPr="008B2645" w:rsidRDefault="008F36A8" w:rsidP="00896594">
            <w:pPr>
              <w:outlineLvl w:val="0"/>
              <w:rPr>
                <w:rFonts w:ascii="Franklin Gothic Book" w:hAnsi="Franklin Gothic Book" w:cs="Arial"/>
                <w:sz w:val="20"/>
                <w:szCs w:val="20"/>
                <w:lang w:val="en-GB"/>
              </w:rPr>
            </w:pPr>
            <w:r>
              <w:rPr>
                <w:rFonts w:ascii="Franklin Gothic Book" w:hAnsi="Franklin Gothic Book" w:cs="Arial"/>
                <w:sz w:val="20"/>
                <w:szCs w:val="20"/>
                <w:lang w:val="en-GB"/>
              </w:rPr>
              <w:t>07</w:t>
            </w:r>
            <w:r w:rsidR="00DC727F">
              <w:rPr>
                <w:rFonts w:ascii="Franklin Gothic Book" w:hAnsi="Franklin Gothic Book" w:cs="Arial"/>
                <w:sz w:val="20"/>
                <w:szCs w:val="20"/>
                <w:lang w:val="en-GB"/>
              </w:rPr>
              <w:t>/0</w:t>
            </w:r>
            <w:r w:rsidR="00962DBF">
              <w:rPr>
                <w:rFonts w:ascii="Franklin Gothic Book" w:hAnsi="Franklin Gothic Book" w:cs="Arial"/>
                <w:sz w:val="20"/>
                <w:szCs w:val="20"/>
                <w:lang w:val="en-GB"/>
              </w:rPr>
              <w:t>7</w:t>
            </w:r>
            <w:r w:rsidR="00DC727F">
              <w:rPr>
                <w:rFonts w:ascii="Franklin Gothic Book" w:hAnsi="Franklin Gothic Book" w:cs="Arial"/>
                <w:sz w:val="20"/>
                <w:szCs w:val="20"/>
                <w:lang w:val="en-GB"/>
              </w:rPr>
              <w:t>/2024</w:t>
            </w:r>
          </w:p>
        </w:tc>
        <w:tc>
          <w:tcPr>
            <w:tcW w:w="2552" w:type="dxa"/>
            <w:shd w:val="clear" w:color="auto" w:fill="D9D9D9" w:themeFill="background1" w:themeFillShade="D9"/>
          </w:tcPr>
          <w:p w14:paraId="1B598AAE"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637" w:type="dxa"/>
          </w:tcPr>
          <w:p w14:paraId="552A06E2" w14:textId="2398D235" w:rsidR="009B1E45" w:rsidRPr="008B2645" w:rsidRDefault="009B1E45" w:rsidP="00896594">
            <w:pPr>
              <w:outlineLvl w:val="0"/>
              <w:rPr>
                <w:rFonts w:ascii="Franklin Gothic Book" w:hAnsi="Franklin Gothic Book" w:cs="Arial"/>
                <w:bCs/>
                <w:sz w:val="20"/>
                <w:szCs w:val="20"/>
                <w:lang w:val="en-GB"/>
              </w:rPr>
            </w:pPr>
          </w:p>
        </w:tc>
      </w:tr>
      <w:tr w:rsidR="00533FB1" w:rsidRPr="008B2645" w14:paraId="6F19FF6B" w14:textId="77777777" w:rsidTr="00832A54">
        <w:trPr>
          <w:trHeight w:val="259"/>
        </w:trPr>
        <w:tc>
          <w:tcPr>
            <w:tcW w:w="2539" w:type="dxa"/>
            <w:shd w:val="clear" w:color="auto" w:fill="D9D9D9" w:themeFill="background1" w:themeFillShade="D9"/>
          </w:tcPr>
          <w:p w14:paraId="48AEE100"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134" w:type="dxa"/>
          </w:tcPr>
          <w:p w14:paraId="77FA88C0" w14:textId="5F1873DE" w:rsidR="009B1E45" w:rsidRPr="008B2645" w:rsidRDefault="008F36A8" w:rsidP="00896594">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4:00 PM</w:t>
            </w:r>
          </w:p>
        </w:tc>
        <w:tc>
          <w:tcPr>
            <w:tcW w:w="2552" w:type="dxa"/>
            <w:shd w:val="clear" w:color="auto" w:fill="D9D9D9" w:themeFill="background1" w:themeFillShade="D9"/>
          </w:tcPr>
          <w:p w14:paraId="615D2017"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637" w:type="dxa"/>
          </w:tcPr>
          <w:p w14:paraId="4CA4F363" w14:textId="77777777" w:rsidR="009B1E45" w:rsidRPr="008B2645" w:rsidRDefault="009B1E45" w:rsidP="00896594">
            <w:pPr>
              <w:outlineLvl w:val="0"/>
              <w:rPr>
                <w:rFonts w:ascii="Franklin Gothic Book" w:hAnsi="Franklin Gothic Book" w:cs="Arial"/>
                <w:bCs/>
                <w:sz w:val="20"/>
                <w:szCs w:val="20"/>
                <w:lang w:val="en-GB"/>
              </w:rPr>
            </w:pPr>
          </w:p>
        </w:tc>
      </w:tr>
      <w:tr w:rsidR="00533FB1" w:rsidRPr="008B2645" w14:paraId="60E51828" w14:textId="77777777" w:rsidTr="00832A54">
        <w:trPr>
          <w:trHeight w:val="269"/>
        </w:trPr>
        <w:tc>
          <w:tcPr>
            <w:tcW w:w="2539" w:type="dxa"/>
            <w:shd w:val="clear" w:color="auto" w:fill="D9D9D9" w:themeFill="background1" w:themeFillShade="D9"/>
          </w:tcPr>
          <w:p w14:paraId="53689FA2"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134" w:type="dxa"/>
          </w:tcPr>
          <w:p w14:paraId="6FC0FC1D" w14:textId="5750E2FB" w:rsidR="009B1E45" w:rsidRPr="008B2645" w:rsidRDefault="00000000" w:rsidP="00896594">
            <w:pPr>
              <w:outlineLvl w:val="0"/>
              <w:rPr>
                <w:rFonts w:ascii="Franklin Gothic Book" w:hAnsi="Franklin Gothic Book" w:cs="Arial"/>
                <w:bCs/>
                <w:sz w:val="20"/>
                <w:szCs w:val="20"/>
                <w:lang w:val="en-GB"/>
              </w:rPr>
            </w:pPr>
            <w:hyperlink r:id="rId12" w:tgtFrame="_blank" w:tooltip="mailto:sd.procurement@nrc.no" w:history="1">
              <w:r w:rsidR="00DC727F">
                <w:rPr>
                  <w:rStyle w:val="Hyperlink"/>
                </w:rPr>
                <w:t>sd.procurement@nrc.no</w:t>
              </w:r>
            </w:hyperlink>
          </w:p>
        </w:tc>
        <w:tc>
          <w:tcPr>
            <w:tcW w:w="2552" w:type="dxa"/>
            <w:shd w:val="clear" w:color="auto" w:fill="D9D9D9" w:themeFill="background1" w:themeFillShade="D9"/>
          </w:tcPr>
          <w:p w14:paraId="5994E4D0"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637" w:type="dxa"/>
          </w:tcPr>
          <w:p w14:paraId="401AD834" w14:textId="38C504E9" w:rsidR="009B1E45" w:rsidRPr="008B2645" w:rsidRDefault="009B1E45" w:rsidP="00896594">
            <w:pPr>
              <w:outlineLvl w:val="0"/>
              <w:rPr>
                <w:rFonts w:ascii="Franklin Gothic Book" w:hAnsi="Franklin Gothic Book" w:cs="Arial"/>
                <w:bCs/>
                <w:sz w:val="20"/>
                <w:szCs w:val="20"/>
                <w:lang w:val="en-GB"/>
              </w:rPr>
            </w:pPr>
          </w:p>
        </w:tc>
      </w:tr>
    </w:tbl>
    <w:p w14:paraId="73A854DB" w14:textId="77777777" w:rsidR="0061623F" w:rsidRDefault="0061623F" w:rsidP="00EB04C2">
      <w:pPr>
        <w:jc w:val="both"/>
        <w:outlineLvl w:val="0"/>
        <w:rPr>
          <w:rFonts w:ascii="Franklin Gothic Book" w:hAnsi="Franklin Gothic Book" w:cs="Arial"/>
          <w:bCs/>
          <w:sz w:val="20"/>
          <w:szCs w:val="20"/>
          <w:lang w:val="en-GB"/>
        </w:rPr>
      </w:pPr>
    </w:p>
    <w:p w14:paraId="093C6901" w14:textId="77777777" w:rsidR="0061623F" w:rsidRPr="008B2645" w:rsidRDefault="0061623F" w:rsidP="00EB04C2">
      <w:pPr>
        <w:jc w:val="both"/>
        <w:outlineLvl w:val="0"/>
        <w:rPr>
          <w:rFonts w:ascii="Franklin Gothic Book" w:hAnsi="Franklin Gothic Book" w:cs="Arial"/>
          <w:bCs/>
          <w:sz w:val="20"/>
          <w:szCs w:val="20"/>
          <w:lang w:val="en-GB"/>
        </w:rPr>
      </w:pPr>
    </w:p>
    <w:p w14:paraId="10999D2C" w14:textId="77777777" w:rsidR="0061623F" w:rsidRPr="00AE5B9D" w:rsidRDefault="0061623F" w:rsidP="0061623F">
      <w:pPr>
        <w:pStyle w:val="ListParagraph"/>
        <w:numPr>
          <w:ilvl w:val="0"/>
          <w:numId w:val="35"/>
        </w:numPr>
        <w:rPr>
          <w:rFonts w:ascii="Arial" w:hAnsi="Arial" w:cs="Arial"/>
          <w:b/>
          <w:bCs/>
          <w:color w:val="000000" w:themeColor="text1"/>
          <w:sz w:val="22"/>
          <w:szCs w:val="22"/>
          <w:u w:val="single"/>
          <w:lang w:val="en-GB"/>
        </w:rPr>
      </w:pPr>
      <w:r>
        <w:rPr>
          <w:rFonts w:ascii="Arial" w:hAnsi="Arial" w:cs="Arial"/>
          <w:b/>
          <w:bCs/>
          <w:color w:val="000000" w:themeColor="text1"/>
          <w:sz w:val="22"/>
          <w:szCs w:val="22"/>
          <w:u w:val="single"/>
          <w:lang w:val="en-GB"/>
        </w:rPr>
        <w:t xml:space="preserve">Custom Clearance Service: </w:t>
      </w:r>
      <w:r w:rsidRPr="00AE5B9D">
        <w:rPr>
          <w:rFonts w:ascii="Arial" w:hAnsi="Arial" w:cs="Arial"/>
          <w:b/>
          <w:bCs/>
          <w:color w:val="000000" w:themeColor="text1"/>
          <w:sz w:val="22"/>
          <w:szCs w:val="22"/>
          <w:u w:val="single"/>
          <w:lang w:val="en-GB"/>
        </w:rPr>
        <w:t>Financial Offer</w:t>
      </w:r>
    </w:p>
    <w:p w14:paraId="702F4A44" w14:textId="77777777" w:rsidR="0061623F" w:rsidRPr="00AE5B9D" w:rsidRDefault="0061623F" w:rsidP="0061623F">
      <w:pPr>
        <w:pStyle w:val="ListParagraph"/>
        <w:rPr>
          <w:rFonts w:ascii="Arial" w:hAnsi="Arial" w:cs="Arial"/>
          <w:b/>
          <w:bCs/>
          <w:color w:val="548DD4" w:themeColor="text2" w:themeTint="99"/>
          <w:sz w:val="22"/>
          <w:szCs w:val="22"/>
          <w:u w:val="single"/>
          <w:lang w:val="en-GB"/>
        </w:rPr>
      </w:pPr>
    </w:p>
    <w:tbl>
      <w:tblPr>
        <w:tblW w:w="9547" w:type="dxa"/>
        <w:tblInd w:w="-10" w:type="dxa"/>
        <w:tblLook w:val="04A0" w:firstRow="1" w:lastRow="0" w:firstColumn="1" w:lastColumn="0" w:noHBand="0" w:noVBand="1"/>
      </w:tblPr>
      <w:tblGrid>
        <w:gridCol w:w="522"/>
        <w:gridCol w:w="3022"/>
        <w:gridCol w:w="990"/>
        <w:gridCol w:w="583"/>
        <w:gridCol w:w="4430"/>
      </w:tblGrid>
      <w:tr w:rsidR="0061623F" w:rsidRPr="00AE5B9D" w14:paraId="289BC181" w14:textId="77777777" w:rsidTr="00222C1C">
        <w:trPr>
          <w:trHeight w:val="276"/>
        </w:trPr>
        <w:tc>
          <w:tcPr>
            <w:tcW w:w="5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411620" w14:textId="77777777" w:rsidR="0061623F" w:rsidRPr="00AE5B9D" w:rsidRDefault="0061623F" w:rsidP="00222C1C">
            <w:pPr>
              <w:jc w:val="center"/>
              <w:rPr>
                <w:rFonts w:ascii="Arial" w:hAnsi="Arial" w:cs="Arial"/>
                <w:b/>
                <w:bCs/>
                <w:color w:val="000000"/>
                <w:sz w:val="22"/>
                <w:szCs w:val="22"/>
              </w:rPr>
            </w:pPr>
            <w:r w:rsidRPr="00AE5B9D">
              <w:rPr>
                <w:rFonts w:ascii="Arial" w:hAnsi="Arial" w:cs="Arial"/>
                <w:b/>
                <w:bCs/>
                <w:color w:val="000000"/>
                <w:sz w:val="22"/>
                <w:szCs w:val="22"/>
              </w:rPr>
              <w:t>No</w:t>
            </w:r>
          </w:p>
        </w:tc>
        <w:tc>
          <w:tcPr>
            <w:tcW w:w="30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FABA8B" w14:textId="77777777" w:rsidR="0061623F" w:rsidRPr="00AE5B9D" w:rsidRDefault="0061623F" w:rsidP="00222C1C">
            <w:pPr>
              <w:jc w:val="center"/>
              <w:rPr>
                <w:rFonts w:ascii="Arial" w:hAnsi="Arial" w:cs="Arial"/>
                <w:b/>
                <w:bCs/>
                <w:color w:val="000000"/>
                <w:sz w:val="22"/>
                <w:szCs w:val="22"/>
              </w:rPr>
            </w:pPr>
            <w:r w:rsidRPr="00AE5B9D">
              <w:rPr>
                <w:rFonts w:ascii="Arial" w:hAnsi="Arial" w:cs="Arial"/>
                <w:b/>
                <w:bCs/>
                <w:color w:val="000000"/>
                <w:sz w:val="22"/>
                <w:szCs w:val="22"/>
              </w:rPr>
              <w:t>Specifications</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D33611" w14:textId="77777777" w:rsidR="0061623F" w:rsidRPr="00AE5B9D" w:rsidRDefault="0061623F" w:rsidP="00222C1C">
            <w:pPr>
              <w:jc w:val="center"/>
              <w:rPr>
                <w:rFonts w:ascii="Arial" w:hAnsi="Arial" w:cs="Arial"/>
                <w:b/>
                <w:bCs/>
                <w:color w:val="000000"/>
                <w:sz w:val="22"/>
                <w:szCs w:val="22"/>
              </w:rPr>
            </w:pPr>
            <w:r w:rsidRPr="00AE5B9D">
              <w:rPr>
                <w:rFonts w:ascii="Arial" w:hAnsi="Arial" w:cs="Arial"/>
                <w:b/>
                <w:bCs/>
                <w:color w:val="000000"/>
                <w:sz w:val="22"/>
                <w:szCs w:val="22"/>
              </w:rPr>
              <w:t>Unit</w:t>
            </w:r>
          </w:p>
        </w:tc>
        <w:tc>
          <w:tcPr>
            <w:tcW w:w="5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CE26A1" w14:textId="77777777" w:rsidR="0061623F" w:rsidRPr="00AE5B9D" w:rsidRDefault="0061623F" w:rsidP="00222C1C">
            <w:pPr>
              <w:jc w:val="center"/>
              <w:rPr>
                <w:rFonts w:ascii="Arial" w:hAnsi="Arial" w:cs="Arial"/>
                <w:b/>
                <w:bCs/>
                <w:color w:val="000000"/>
                <w:sz w:val="22"/>
                <w:szCs w:val="22"/>
              </w:rPr>
            </w:pPr>
            <w:r w:rsidRPr="00AE5B9D">
              <w:rPr>
                <w:rFonts w:ascii="Arial" w:hAnsi="Arial" w:cs="Arial"/>
                <w:b/>
                <w:bCs/>
                <w:color w:val="000000"/>
                <w:sz w:val="22"/>
                <w:szCs w:val="22"/>
              </w:rPr>
              <w:t>Qty</w:t>
            </w:r>
          </w:p>
        </w:tc>
        <w:tc>
          <w:tcPr>
            <w:tcW w:w="44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ACE360" w14:textId="77777777" w:rsidR="0061623F" w:rsidRPr="00AE5B9D" w:rsidRDefault="0061623F" w:rsidP="00222C1C">
            <w:pPr>
              <w:jc w:val="center"/>
              <w:rPr>
                <w:rFonts w:ascii="Arial" w:hAnsi="Arial" w:cs="Arial"/>
                <w:b/>
                <w:bCs/>
                <w:color w:val="000000"/>
                <w:sz w:val="22"/>
                <w:szCs w:val="22"/>
              </w:rPr>
            </w:pPr>
            <w:r w:rsidRPr="00AE5B9D">
              <w:rPr>
                <w:rFonts w:ascii="Arial" w:hAnsi="Arial" w:cs="Arial"/>
                <w:b/>
                <w:bCs/>
                <w:color w:val="000000"/>
                <w:sz w:val="22"/>
                <w:szCs w:val="22"/>
              </w:rPr>
              <w:t xml:space="preserve">Price </w:t>
            </w:r>
            <w:r w:rsidRPr="00AE5B9D">
              <w:rPr>
                <w:rFonts w:ascii="Arial" w:hAnsi="Arial" w:cs="Arial"/>
                <w:b/>
                <w:bCs/>
                <w:color w:val="000000"/>
                <w:sz w:val="22"/>
                <w:szCs w:val="22"/>
              </w:rPr>
              <w:br/>
            </w:r>
            <w:r w:rsidRPr="00AE5B9D">
              <w:rPr>
                <w:rFonts w:ascii="Arial" w:hAnsi="Arial" w:cs="Arial"/>
                <w:b/>
                <w:bCs/>
                <w:color w:val="FF0000"/>
                <w:sz w:val="22"/>
                <w:szCs w:val="22"/>
              </w:rPr>
              <w:t>VAT Inclusive</w:t>
            </w:r>
          </w:p>
        </w:tc>
      </w:tr>
      <w:tr w:rsidR="0061623F" w:rsidRPr="00AE5B9D" w14:paraId="5155B1BD" w14:textId="77777777" w:rsidTr="00222C1C">
        <w:trPr>
          <w:trHeight w:val="277"/>
        </w:trPr>
        <w:tc>
          <w:tcPr>
            <w:tcW w:w="522" w:type="dxa"/>
            <w:vMerge/>
            <w:tcBorders>
              <w:top w:val="single" w:sz="8" w:space="0" w:color="auto"/>
              <w:left w:val="single" w:sz="8" w:space="0" w:color="auto"/>
              <w:bottom w:val="single" w:sz="8" w:space="0" w:color="000000"/>
              <w:right w:val="single" w:sz="8" w:space="0" w:color="auto"/>
            </w:tcBorders>
            <w:vAlign w:val="center"/>
            <w:hideMark/>
          </w:tcPr>
          <w:p w14:paraId="7A5B2D5A" w14:textId="77777777" w:rsidR="0061623F" w:rsidRPr="00AE5B9D" w:rsidRDefault="0061623F" w:rsidP="00222C1C">
            <w:pPr>
              <w:rPr>
                <w:rFonts w:ascii="Arial" w:hAnsi="Arial" w:cs="Arial"/>
                <w:b/>
                <w:bCs/>
                <w:color w:val="000000"/>
                <w:sz w:val="22"/>
                <w:szCs w:val="22"/>
              </w:rPr>
            </w:pPr>
          </w:p>
        </w:tc>
        <w:tc>
          <w:tcPr>
            <w:tcW w:w="3022" w:type="dxa"/>
            <w:vMerge/>
            <w:tcBorders>
              <w:top w:val="single" w:sz="8" w:space="0" w:color="auto"/>
              <w:left w:val="single" w:sz="8" w:space="0" w:color="auto"/>
              <w:bottom w:val="single" w:sz="8" w:space="0" w:color="000000"/>
              <w:right w:val="single" w:sz="8" w:space="0" w:color="auto"/>
            </w:tcBorders>
            <w:vAlign w:val="center"/>
            <w:hideMark/>
          </w:tcPr>
          <w:p w14:paraId="16E7DE71" w14:textId="77777777" w:rsidR="0061623F" w:rsidRPr="00AE5B9D" w:rsidRDefault="0061623F" w:rsidP="00222C1C">
            <w:pPr>
              <w:rPr>
                <w:rFonts w:ascii="Arial" w:hAnsi="Arial" w:cs="Arial"/>
                <w:b/>
                <w:bCs/>
                <w:color w:val="000000"/>
                <w:sz w:val="22"/>
                <w:szCs w:val="22"/>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584D5B8F" w14:textId="77777777" w:rsidR="0061623F" w:rsidRPr="00AE5B9D" w:rsidRDefault="0061623F" w:rsidP="00222C1C">
            <w:pPr>
              <w:rPr>
                <w:rFonts w:ascii="Arial" w:hAnsi="Arial" w:cs="Arial"/>
                <w:b/>
                <w:bCs/>
                <w:color w:val="000000"/>
                <w:sz w:val="22"/>
                <w:szCs w:val="22"/>
              </w:rPr>
            </w:pPr>
          </w:p>
        </w:tc>
        <w:tc>
          <w:tcPr>
            <w:tcW w:w="583" w:type="dxa"/>
            <w:vMerge/>
            <w:tcBorders>
              <w:top w:val="single" w:sz="8" w:space="0" w:color="auto"/>
              <w:left w:val="single" w:sz="8" w:space="0" w:color="auto"/>
              <w:bottom w:val="single" w:sz="8" w:space="0" w:color="000000"/>
              <w:right w:val="single" w:sz="8" w:space="0" w:color="auto"/>
            </w:tcBorders>
            <w:vAlign w:val="center"/>
            <w:hideMark/>
          </w:tcPr>
          <w:p w14:paraId="2ABE53DE" w14:textId="77777777" w:rsidR="0061623F" w:rsidRPr="00AE5B9D" w:rsidRDefault="0061623F" w:rsidP="00222C1C">
            <w:pPr>
              <w:rPr>
                <w:rFonts w:ascii="Arial" w:hAnsi="Arial" w:cs="Arial"/>
                <w:b/>
                <w:bCs/>
                <w:color w:val="000000"/>
                <w:sz w:val="22"/>
                <w:szCs w:val="22"/>
              </w:rPr>
            </w:pPr>
          </w:p>
        </w:tc>
        <w:tc>
          <w:tcPr>
            <w:tcW w:w="4430" w:type="dxa"/>
            <w:vMerge/>
            <w:tcBorders>
              <w:top w:val="single" w:sz="8" w:space="0" w:color="auto"/>
              <w:left w:val="single" w:sz="8" w:space="0" w:color="auto"/>
              <w:bottom w:val="single" w:sz="8" w:space="0" w:color="000000"/>
              <w:right w:val="single" w:sz="8" w:space="0" w:color="auto"/>
            </w:tcBorders>
            <w:vAlign w:val="center"/>
            <w:hideMark/>
          </w:tcPr>
          <w:p w14:paraId="62A43A19" w14:textId="77777777" w:rsidR="0061623F" w:rsidRPr="00AE5B9D" w:rsidRDefault="0061623F" w:rsidP="00222C1C">
            <w:pPr>
              <w:rPr>
                <w:rFonts w:ascii="Arial" w:hAnsi="Arial" w:cs="Arial"/>
                <w:b/>
                <w:bCs/>
                <w:color w:val="000000"/>
                <w:sz w:val="22"/>
                <w:szCs w:val="22"/>
              </w:rPr>
            </w:pPr>
          </w:p>
        </w:tc>
      </w:tr>
      <w:tr w:rsidR="0061623F" w:rsidRPr="00962DBF" w14:paraId="770674A9" w14:textId="77777777" w:rsidTr="00222C1C">
        <w:trPr>
          <w:trHeight w:val="283"/>
        </w:trPr>
        <w:tc>
          <w:tcPr>
            <w:tcW w:w="522" w:type="dxa"/>
            <w:tcBorders>
              <w:top w:val="nil"/>
              <w:left w:val="single" w:sz="8" w:space="0" w:color="auto"/>
              <w:bottom w:val="single" w:sz="8" w:space="0" w:color="auto"/>
              <w:right w:val="single" w:sz="8" w:space="0" w:color="auto"/>
            </w:tcBorders>
            <w:shd w:val="clear" w:color="000000" w:fill="E7E6E6"/>
            <w:vAlign w:val="center"/>
            <w:hideMark/>
          </w:tcPr>
          <w:p w14:paraId="5F9085A3"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1</w:t>
            </w:r>
          </w:p>
        </w:tc>
        <w:tc>
          <w:tcPr>
            <w:tcW w:w="9025" w:type="dxa"/>
            <w:gridSpan w:val="4"/>
            <w:tcBorders>
              <w:top w:val="single" w:sz="8" w:space="0" w:color="auto"/>
              <w:left w:val="nil"/>
              <w:bottom w:val="single" w:sz="8" w:space="0" w:color="auto"/>
              <w:right w:val="single" w:sz="8" w:space="0" w:color="000000"/>
            </w:tcBorders>
            <w:shd w:val="clear" w:color="000000" w:fill="E7E6E6"/>
            <w:hideMark/>
          </w:tcPr>
          <w:p w14:paraId="4663A039" w14:textId="674D3993" w:rsidR="0061623F" w:rsidRPr="00021C1E" w:rsidRDefault="0061623F" w:rsidP="00222C1C">
            <w:pPr>
              <w:rPr>
                <w:rFonts w:ascii="Arial" w:hAnsi="Arial" w:cs="Arial"/>
                <w:b/>
                <w:bCs/>
                <w:color w:val="000000"/>
                <w:sz w:val="22"/>
                <w:szCs w:val="22"/>
                <w:lang w:val="en-US"/>
              </w:rPr>
            </w:pPr>
            <w:r w:rsidRPr="00021C1E">
              <w:rPr>
                <w:rFonts w:ascii="Arial" w:hAnsi="Arial" w:cs="Arial"/>
                <w:b/>
                <w:bCs/>
                <w:color w:val="000000"/>
                <w:sz w:val="22"/>
                <w:szCs w:val="22"/>
                <w:lang w:val="en-US"/>
              </w:rPr>
              <w:t xml:space="preserve">BY AIR - </w:t>
            </w:r>
            <w:r w:rsidRPr="00021C1E">
              <w:rPr>
                <w:rFonts w:ascii="Arial" w:hAnsi="Arial" w:cs="Arial"/>
                <w:color w:val="000000"/>
                <w:sz w:val="22"/>
                <w:szCs w:val="22"/>
                <w:lang w:val="en-US"/>
              </w:rPr>
              <w:t>Customs clearance of NRC consignments in</w:t>
            </w:r>
            <w:r>
              <w:rPr>
                <w:rFonts w:ascii="Arial" w:hAnsi="Arial" w:cs="Arial"/>
                <w:color w:val="000000"/>
                <w:sz w:val="22"/>
                <w:szCs w:val="22"/>
                <w:lang w:val="en-US"/>
              </w:rPr>
              <w:t xml:space="preserve"> Port Sudan</w:t>
            </w:r>
            <w:r w:rsidRPr="00021C1E">
              <w:rPr>
                <w:rFonts w:ascii="Arial" w:hAnsi="Arial" w:cs="Arial"/>
                <w:color w:val="000000"/>
                <w:sz w:val="22"/>
                <w:szCs w:val="22"/>
                <w:lang w:val="en-US"/>
              </w:rPr>
              <w:t xml:space="preserve"> International Airport</w:t>
            </w:r>
          </w:p>
        </w:tc>
      </w:tr>
      <w:tr w:rsidR="0061623F" w:rsidRPr="00AE5B9D" w14:paraId="23F647EA" w14:textId="77777777" w:rsidTr="00222C1C">
        <w:trPr>
          <w:trHeight w:val="737"/>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4DB65BF3"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1.1</w:t>
            </w:r>
          </w:p>
        </w:tc>
        <w:tc>
          <w:tcPr>
            <w:tcW w:w="3022" w:type="dxa"/>
            <w:tcBorders>
              <w:top w:val="nil"/>
              <w:left w:val="nil"/>
              <w:bottom w:val="single" w:sz="8" w:space="0" w:color="auto"/>
              <w:right w:val="single" w:sz="8" w:space="0" w:color="auto"/>
            </w:tcBorders>
            <w:shd w:val="clear" w:color="auto" w:fill="auto"/>
            <w:vAlign w:val="center"/>
            <w:hideMark/>
          </w:tcPr>
          <w:p w14:paraId="67F24A1F" w14:textId="77777777" w:rsidR="0061623F" w:rsidRPr="00021C1E" w:rsidRDefault="0061623F" w:rsidP="00222C1C">
            <w:pPr>
              <w:rPr>
                <w:rFonts w:ascii="Arial" w:hAnsi="Arial" w:cs="Arial"/>
                <w:color w:val="000000"/>
                <w:sz w:val="22"/>
                <w:szCs w:val="22"/>
                <w:lang w:val="en-US"/>
              </w:rPr>
            </w:pPr>
            <w:r w:rsidRPr="00021C1E">
              <w:rPr>
                <w:rFonts w:ascii="Arial" w:hAnsi="Arial" w:cs="Arial"/>
                <w:color w:val="000000"/>
                <w:sz w:val="22"/>
                <w:szCs w:val="22"/>
                <w:lang w:val="en-US"/>
              </w:rPr>
              <w:t>Air Cargo Up to 50kg</w:t>
            </w:r>
          </w:p>
        </w:tc>
        <w:tc>
          <w:tcPr>
            <w:tcW w:w="990" w:type="dxa"/>
            <w:tcBorders>
              <w:top w:val="nil"/>
              <w:left w:val="nil"/>
              <w:bottom w:val="single" w:sz="8" w:space="0" w:color="auto"/>
              <w:right w:val="single" w:sz="8" w:space="0" w:color="auto"/>
            </w:tcBorders>
            <w:shd w:val="clear" w:color="auto" w:fill="auto"/>
            <w:vAlign w:val="center"/>
            <w:hideMark/>
          </w:tcPr>
          <w:p w14:paraId="55128717"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Service</w:t>
            </w:r>
          </w:p>
        </w:tc>
        <w:tc>
          <w:tcPr>
            <w:tcW w:w="583" w:type="dxa"/>
            <w:tcBorders>
              <w:top w:val="nil"/>
              <w:left w:val="nil"/>
              <w:bottom w:val="single" w:sz="8" w:space="0" w:color="auto"/>
              <w:right w:val="single" w:sz="8" w:space="0" w:color="auto"/>
            </w:tcBorders>
            <w:shd w:val="clear" w:color="auto" w:fill="auto"/>
            <w:vAlign w:val="center"/>
            <w:hideMark/>
          </w:tcPr>
          <w:p w14:paraId="42D5528D"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w:t>
            </w:r>
          </w:p>
        </w:tc>
        <w:tc>
          <w:tcPr>
            <w:tcW w:w="4430" w:type="dxa"/>
            <w:tcBorders>
              <w:top w:val="nil"/>
              <w:left w:val="nil"/>
              <w:bottom w:val="single" w:sz="8" w:space="0" w:color="auto"/>
              <w:right w:val="single" w:sz="8" w:space="0" w:color="auto"/>
            </w:tcBorders>
            <w:shd w:val="clear" w:color="auto" w:fill="auto"/>
            <w:vAlign w:val="center"/>
            <w:hideMark/>
          </w:tcPr>
          <w:p w14:paraId="0CCCB2DC"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6FAB2367" w14:textId="77777777" w:rsidTr="00222C1C">
        <w:trPr>
          <w:trHeight w:val="737"/>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3A319302"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1.2</w:t>
            </w:r>
          </w:p>
        </w:tc>
        <w:tc>
          <w:tcPr>
            <w:tcW w:w="3022" w:type="dxa"/>
            <w:tcBorders>
              <w:top w:val="nil"/>
              <w:left w:val="nil"/>
              <w:bottom w:val="single" w:sz="8" w:space="0" w:color="auto"/>
              <w:right w:val="single" w:sz="8" w:space="0" w:color="auto"/>
            </w:tcBorders>
            <w:shd w:val="clear" w:color="auto" w:fill="auto"/>
            <w:vAlign w:val="center"/>
            <w:hideMark/>
          </w:tcPr>
          <w:p w14:paraId="1AE173A5" w14:textId="77777777" w:rsidR="0061623F" w:rsidRPr="00021C1E" w:rsidRDefault="0061623F" w:rsidP="00222C1C">
            <w:pPr>
              <w:rPr>
                <w:rFonts w:ascii="Arial" w:hAnsi="Arial" w:cs="Arial"/>
                <w:color w:val="000000"/>
                <w:sz w:val="22"/>
                <w:szCs w:val="22"/>
                <w:lang w:val="en-US"/>
              </w:rPr>
            </w:pPr>
            <w:r w:rsidRPr="00021C1E">
              <w:rPr>
                <w:rFonts w:ascii="Arial" w:hAnsi="Arial" w:cs="Arial"/>
                <w:color w:val="000000"/>
                <w:sz w:val="22"/>
                <w:szCs w:val="22"/>
                <w:lang w:val="en-US"/>
              </w:rPr>
              <w:t xml:space="preserve">Air Cargo Up to 100kg </w:t>
            </w:r>
          </w:p>
        </w:tc>
        <w:tc>
          <w:tcPr>
            <w:tcW w:w="990" w:type="dxa"/>
            <w:tcBorders>
              <w:top w:val="nil"/>
              <w:left w:val="nil"/>
              <w:bottom w:val="single" w:sz="8" w:space="0" w:color="auto"/>
              <w:right w:val="single" w:sz="8" w:space="0" w:color="auto"/>
            </w:tcBorders>
            <w:shd w:val="clear" w:color="auto" w:fill="auto"/>
            <w:vAlign w:val="center"/>
            <w:hideMark/>
          </w:tcPr>
          <w:p w14:paraId="561E3218"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Service</w:t>
            </w:r>
          </w:p>
        </w:tc>
        <w:tc>
          <w:tcPr>
            <w:tcW w:w="583" w:type="dxa"/>
            <w:tcBorders>
              <w:top w:val="nil"/>
              <w:left w:val="nil"/>
              <w:bottom w:val="single" w:sz="8" w:space="0" w:color="auto"/>
              <w:right w:val="single" w:sz="8" w:space="0" w:color="auto"/>
            </w:tcBorders>
            <w:shd w:val="clear" w:color="auto" w:fill="auto"/>
            <w:vAlign w:val="center"/>
            <w:hideMark/>
          </w:tcPr>
          <w:p w14:paraId="5F74A28D"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w:t>
            </w:r>
          </w:p>
        </w:tc>
        <w:tc>
          <w:tcPr>
            <w:tcW w:w="4430" w:type="dxa"/>
            <w:tcBorders>
              <w:top w:val="nil"/>
              <w:left w:val="nil"/>
              <w:bottom w:val="single" w:sz="8" w:space="0" w:color="auto"/>
              <w:right w:val="single" w:sz="8" w:space="0" w:color="auto"/>
            </w:tcBorders>
            <w:shd w:val="clear" w:color="auto" w:fill="auto"/>
            <w:vAlign w:val="center"/>
            <w:hideMark/>
          </w:tcPr>
          <w:p w14:paraId="188CE147"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3638B22F" w14:textId="77777777" w:rsidTr="00222C1C">
        <w:trPr>
          <w:trHeight w:val="737"/>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37A129E"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1.3</w:t>
            </w:r>
          </w:p>
        </w:tc>
        <w:tc>
          <w:tcPr>
            <w:tcW w:w="3022" w:type="dxa"/>
            <w:tcBorders>
              <w:top w:val="nil"/>
              <w:left w:val="nil"/>
              <w:bottom w:val="single" w:sz="8" w:space="0" w:color="auto"/>
              <w:right w:val="single" w:sz="8" w:space="0" w:color="auto"/>
            </w:tcBorders>
            <w:shd w:val="clear" w:color="auto" w:fill="auto"/>
            <w:vAlign w:val="center"/>
            <w:hideMark/>
          </w:tcPr>
          <w:p w14:paraId="4D28F5F7"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101 kg – 500kg</w:t>
            </w:r>
          </w:p>
        </w:tc>
        <w:tc>
          <w:tcPr>
            <w:tcW w:w="990" w:type="dxa"/>
            <w:tcBorders>
              <w:top w:val="nil"/>
              <w:left w:val="nil"/>
              <w:bottom w:val="single" w:sz="8" w:space="0" w:color="auto"/>
              <w:right w:val="single" w:sz="8" w:space="0" w:color="auto"/>
            </w:tcBorders>
            <w:shd w:val="clear" w:color="auto" w:fill="auto"/>
            <w:vAlign w:val="center"/>
            <w:hideMark/>
          </w:tcPr>
          <w:p w14:paraId="3770D1E8"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Service</w:t>
            </w:r>
          </w:p>
        </w:tc>
        <w:tc>
          <w:tcPr>
            <w:tcW w:w="583" w:type="dxa"/>
            <w:tcBorders>
              <w:top w:val="nil"/>
              <w:left w:val="nil"/>
              <w:bottom w:val="single" w:sz="8" w:space="0" w:color="auto"/>
              <w:right w:val="single" w:sz="8" w:space="0" w:color="auto"/>
            </w:tcBorders>
            <w:shd w:val="clear" w:color="auto" w:fill="auto"/>
            <w:vAlign w:val="center"/>
            <w:hideMark/>
          </w:tcPr>
          <w:p w14:paraId="7E318E90"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w:t>
            </w:r>
          </w:p>
        </w:tc>
        <w:tc>
          <w:tcPr>
            <w:tcW w:w="4430" w:type="dxa"/>
            <w:tcBorders>
              <w:top w:val="nil"/>
              <w:left w:val="nil"/>
              <w:bottom w:val="single" w:sz="8" w:space="0" w:color="auto"/>
              <w:right w:val="single" w:sz="8" w:space="0" w:color="auto"/>
            </w:tcBorders>
            <w:shd w:val="clear" w:color="auto" w:fill="auto"/>
            <w:vAlign w:val="center"/>
            <w:hideMark/>
          </w:tcPr>
          <w:p w14:paraId="4E372FFC"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180DB5A0" w14:textId="77777777" w:rsidTr="00222C1C">
        <w:trPr>
          <w:trHeight w:val="737"/>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38189489"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1.4</w:t>
            </w:r>
          </w:p>
        </w:tc>
        <w:tc>
          <w:tcPr>
            <w:tcW w:w="3022" w:type="dxa"/>
            <w:tcBorders>
              <w:top w:val="nil"/>
              <w:left w:val="nil"/>
              <w:bottom w:val="single" w:sz="8" w:space="0" w:color="auto"/>
              <w:right w:val="single" w:sz="8" w:space="0" w:color="auto"/>
            </w:tcBorders>
            <w:shd w:val="clear" w:color="auto" w:fill="auto"/>
            <w:vAlign w:val="center"/>
            <w:hideMark/>
          </w:tcPr>
          <w:p w14:paraId="22070EFB"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501 kg – 1000kg</w:t>
            </w:r>
          </w:p>
        </w:tc>
        <w:tc>
          <w:tcPr>
            <w:tcW w:w="990" w:type="dxa"/>
            <w:tcBorders>
              <w:top w:val="nil"/>
              <w:left w:val="nil"/>
              <w:bottom w:val="single" w:sz="8" w:space="0" w:color="auto"/>
              <w:right w:val="single" w:sz="8" w:space="0" w:color="auto"/>
            </w:tcBorders>
            <w:shd w:val="clear" w:color="auto" w:fill="auto"/>
            <w:vAlign w:val="center"/>
            <w:hideMark/>
          </w:tcPr>
          <w:p w14:paraId="03D68A67"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Service</w:t>
            </w:r>
          </w:p>
        </w:tc>
        <w:tc>
          <w:tcPr>
            <w:tcW w:w="583" w:type="dxa"/>
            <w:tcBorders>
              <w:top w:val="nil"/>
              <w:left w:val="nil"/>
              <w:bottom w:val="single" w:sz="8" w:space="0" w:color="auto"/>
              <w:right w:val="single" w:sz="8" w:space="0" w:color="auto"/>
            </w:tcBorders>
            <w:shd w:val="clear" w:color="auto" w:fill="auto"/>
            <w:vAlign w:val="center"/>
            <w:hideMark/>
          </w:tcPr>
          <w:p w14:paraId="58885560"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w:t>
            </w:r>
          </w:p>
        </w:tc>
        <w:tc>
          <w:tcPr>
            <w:tcW w:w="4430" w:type="dxa"/>
            <w:tcBorders>
              <w:top w:val="nil"/>
              <w:left w:val="nil"/>
              <w:bottom w:val="single" w:sz="8" w:space="0" w:color="auto"/>
              <w:right w:val="single" w:sz="8" w:space="0" w:color="auto"/>
            </w:tcBorders>
            <w:shd w:val="clear" w:color="auto" w:fill="auto"/>
            <w:vAlign w:val="center"/>
            <w:hideMark/>
          </w:tcPr>
          <w:p w14:paraId="01403A6A"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4BF5EAFD" w14:textId="77777777" w:rsidTr="00222C1C">
        <w:trPr>
          <w:trHeight w:val="737"/>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0FD68AE"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1.5</w:t>
            </w:r>
          </w:p>
        </w:tc>
        <w:tc>
          <w:tcPr>
            <w:tcW w:w="3022" w:type="dxa"/>
            <w:tcBorders>
              <w:top w:val="nil"/>
              <w:left w:val="nil"/>
              <w:bottom w:val="single" w:sz="8" w:space="0" w:color="auto"/>
              <w:right w:val="single" w:sz="8" w:space="0" w:color="auto"/>
            </w:tcBorders>
            <w:shd w:val="clear" w:color="auto" w:fill="auto"/>
            <w:vAlign w:val="center"/>
            <w:hideMark/>
          </w:tcPr>
          <w:p w14:paraId="74A5D155"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1001 kg – 1500kg</w:t>
            </w:r>
          </w:p>
        </w:tc>
        <w:tc>
          <w:tcPr>
            <w:tcW w:w="990" w:type="dxa"/>
            <w:tcBorders>
              <w:top w:val="nil"/>
              <w:left w:val="nil"/>
              <w:bottom w:val="single" w:sz="8" w:space="0" w:color="auto"/>
              <w:right w:val="single" w:sz="8" w:space="0" w:color="auto"/>
            </w:tcBorders>
            <w:shd w:val="clear" w:color="auto" w:fill="auto"/>
            <w:vAlign w:val="center"/>
            <w:hideMark/>
          </w:tcPr>
          <w:p w14:paraId="185CA49D"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Service</w:t>
            </w:r>
          </w:p>
        </w:tc>
        <w:tc>
          <w:tcPr>
            <w:tcW w:w="583" w:type="dxa"/>
            <w:tcBorders>
              <w:top w:val="nil"/>
              <w:left w:val="nil"/>
              <w:bottom w:val="single" w:sz="8" w:space="0" w:color="auto"/>
              <w:right w:val="single" w:sz="8" w:space="0" w:color="auto"/>
            </w:tcBorders>
            <w:shd w:val="clear" w:color="auto" w:fill="auto"/>
            <w:vAlign w:val="center"/>
            <w:hideMark/>
          </w:tcPr>
          <w:p w14:paraId="3523E2E4"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w:t>
            </w:r>
          </w:p>
        </w:tc>
        <w:tc>
          <w:tcPr>
            <w:tcW w:w="4430" w:type="dxa"/>
            <w:tcBorders>
              <w:top w:val="nil"/>
              <w:left w:val="nil"/>
              <w:bottom w:val="single" w:sz="8" w:space="0" w:color="auto"/>
              <w:right w:val="single" w:sz="8" w:space="0" w:color="auto"/>
            </w:tcBorders>
            <w:shd w:val="clear" w:color="auto" w:fill="auto"/>
            <w:vAlign w:val="center"/>
            <w:hideMark/>
          </w:tcPr>
          <w:p w14:paraId="3CC42616"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1B0D55D3" w14:textId="77777777" w:rsidTr="00222C1C">
        <w:trPr>
          <w:trHeight w:val="737"/>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3444D350"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1.6</w:t>
            </w:r>
          </w:p>
        </w:tc>
        <w:tc>
          <w:tcPr>
            <w:tcW w:w="3022" w:type="dxa"/>
            <w:tcBorders>
              <w:top w:val="nil"/>
              <w:left w:val="nil"/>
              <w:bottom w:val="single" w:sz="8" w:space="0" w:color="auto"/>
              <w:right w:val="single" w:sz="8" w:space="0" w:color="auto"/>
            </w:tcBorders>
            <w:shd w:val="clear" w:color="auto" w:fill="auto"/>
            <w:vAlign w:val="center"/>
            <w:hideMark/>
          </w:tcPr>
          <w:p w14:paraId="4F6B7103"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1501 kg – 2000kg</w:t>
            </w:r>
          </w:p>
        </w:tc>
        <w:tc>
          <w:tcPr>
            <w:tcW w:w="990" w:type="dxa"/>
            <w:tcBorders>
              <w:top w:val="nil"/>
              <w:left w:val="nil"/>
              <w:bottom w:val="single" w:sz="8" w:space="0" w:color="auto"/>
              <w:right w:val="single" w:sz="8" w:space="0" w:color="auto"/>
            </w:tcBorders>
            <w:shd w:val="clear" w:color="auto" w:fill="auto"/>
            <w:vAlign w:val="center"/>
            <w:hideMark/>
          </w:tcPr>
          <w:p w14:paraId="67DB6ED5"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Service</w:t>
            </w:r>
          </w:p>
        </w:tc>
        <w:tc>
          <w:tcPr>
            <w:tcW w:w="583" w:type="dxa"/>
            <w:tcBorders>
              <w:top w:val="nil"/>
              <w:left w:val="nil"/>
              <w:bottom w:val="single" w:sz="8" w:space="0" w:color="auto"/>
              <w:right w:val="single" w:sz="8" w:space="0" w:color="auto"/>
            </w:tcBorders>
            <w:shd w:val="clear" w:color="auto" w:fill="auto"/>
            <w:vAlign w:val="center"/>
            <w:hideMark/>
          </w:tcPr>
          <w:p w14:paraId="6837CD0C"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w:t>
            </w:r>
          </w:p>
        </w:tc>
        <w:tc>
          <w:tcPr>
            <w:tcW w:w="4430" w:type="dxa"/>
            <w:tcBorders>
              <w:top w:val="nil"/>
              <w:left w:val="nil"/>
              <w:bottom w:val="single" w:sz="8" w:space="0" w:color="auto"/>
              <w:right w:val="single" w:sz="8" w:space="0" w:color="auto"/>
            </w:tcBorders>
            <w:shd w:val="clear" w:color="auto" w:fill="auto"/>
            <w:vAlign w:val="center"/>
            <w:hideMark/>
          </w:tcPr>
          <w:p w14:paraId="3FC2463D"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03E466AE" w14:textId="77777777" w:rsidTr="00222C1C">
        <w:trPr>
          <w:trHeight w:val="737"/>
        </w:trPr>
        <w:tc>
          <w:tcPr>
            <w:tcW w:w="522" w:type="dxa"/>
            <w:tcBorders>
              <w:top w:val="nil"/>
              <w:left w:val="single" w:sz="8" w:space="0" w:color="auto"/>
              <w:bottom w:val="single" w:sz="4" w:space="0" w:color="auto"/>
              <w:right w:val="single" w:sz="8" w:space="0" w:color="auto"/>
            </w:tcBorders>
            <w:shd w:val="clear" w:color="auto" w:fill="auto"/>
            <w:vAlign w:val="center"/>
            <w:hideMark/>
          </w:tcPr>
          <w:p w14:paraId="69A233F3"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1.7</w:t>
            </w:r>
          </w:p>
        </w:tc>
        <w:tc>
          <w:tcPr>
            <w:tcW w:w="3022" w:type="dxa"/>
            <w:tcBorders>
              <w:top w:val="nil"/>
              <w:left w:val="nil"/>
              <w:bottom w:val="single" w:sz="4" w:space="0" w:color="auto"/>
              <w:right w:val="single" w:sz="8" w:space="0" w:color="auto"/>
            </w:tcBorders>
            <w:shd w:val="clear" w:color="auto" w:fill="auto"/>
            <w:vAlign w:val="center"/>
            <w:hideMark/>
          </w:tcPr>
          <w:p w14:paraId="0EAFE93E"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2001 kg – 2500kg</w:t>
            </w:r>
          </w:p>
        </w:tc>
        <w:tc>
          <w:tcPr>
            <w:tcW w:w="990" w:type="dxa"/>
            <w:tcBorders>
              <w:top w:val="nil"/>
              <w:left w:val="nil"/>
              <w:bottom w:val="single" w:sz="4" w:space="0" w:color="auto"/>
              <w:right w:val="single" w:sz="8" w:space="0" w:color="auto"/>
            </w:tcBorders>
            <w:shd w:val="clear" w:color="auto" w:fill="auto"/>
            <w:vAlign w:val="center"/>
            <w:hideMark/>
          </w:tcPr>
          <w:p w14:paraId="0D939B96"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Service</w:t>
            </w:r>
          </w:p>
        </w:tc>
        <w:tc>
          <w:tcPr>
            <w:tcW w:w="583" w:type="dxa"/>
            <w:tcBorders>
              <w:top w:val="nil"/>
              <w:left w:val="nil"/>
              <w:bottom w:val="single" w:sz="4" w:space="0" w:color="auto"/>
              <w:right w:val="single" w:sz="8" w:space="0" w:color="auto"/>
            </w:tcBorders>
            <w:shd w:val="clear" w:color="auto" w:fill="auto"/>
            <w:vAlign w:val="center"/>
            <w:hideMark/>
          </w:tcPr>
          <w:p w14:paraId="72C47579"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w:t>
            </w:r>
          </w:p>
        </w:tc>
        <w:tc>
          <w:tcPr>
            <w:tcW w:w="4430" w:type="dxa"/>
            <w:tcBorders>
              <w:top w:val="nil"/>
              <w:left w:val="nil"/>
              <w:bottom w:val="single" w:sz="4" w:space="0" w:color="auto"/>
              <w:right w:val="single" w:sz="8" w:space="0" w:color="auto"/>
            </w:tcBorders>
            <w:shd w:val="clear" w:color="auto" w:fill="auto"/>
            <w:vAlign w:val="center"/>
            <w:hideMark/>
          </w:tcPr>
          <w:p w14:paraId="75DB94B2"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962DBF" w14:paraId="7E86AE66" w14:textId="77777777" w:rsidTr="00222C1C">
        <w:trPr>
          <w:trHeight w:val="510"/>
        </w:trPr>
        <w:tc>
          <w:tcPr>
            <w:tcW w:w="522"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C43D7FB"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2</w:t>
            </w:r>
          </w:p>
        </w:tc>
        <w:tc>
          <w:tcPr>
            <w:tcW w:w="9025" w:type="dxa"/>
            <w:gridSpan w:val="4"/>
            <w:tcBorders>
              <w:top w:val="single" w:sz="4" w:space="0" w:color="auto"/>
              <w:left w:val="single" w:sz="4" w:space="0" w:color="auto"/>
              <w:bottom w:val="single" w:sz="4" w:space="0" w:color="auto"/>
              <w:right w:val="single" w:sz="4" w:space="0" w:color="auto"/>
            </w:tcBorders>
            <w:shd w:val="clear" w:color="000000" w:fill="E7E6E6"/>
            <w:hideMark/>
          </w:tcPr>
          <w:p w14:paraId="01C1AFEC" w14:textId="77777777" w:rsidR="0061623F" w:rsidRPr="00021C1E" w:rsidRDefault="0061623F" w:rsidP="00222C1C">
            <w:pPr>
              <w:rPr>
                <w:rFonts w:ascii="Arial" w:hAnsi="Arial" w:cs="Arial"/>
                <w:b/>
                <w:bCs/>
                <w:color w:val="000000"/>
                <w:sz w:val="22"/>
                <w:szCs w:val="22"/>
                <w:lang w:val="en-US"/>
              </w:rPr>
            </w:pPr>
            <w:r w:rsidRPr="00021C1E">
              <w:rPr>
                <w:rFonts w:ascii="Arial" w:hAnsi="Arial" w:cs="Arial"/>
                <w:b/>
                <w:bCs/>
                <w:color w:val="000000"/>
                <w:sz w:val="22"/>
                <w:szCs w:val="22"/>
                <w:lang w:val="en-US"/>
              </w:rPr>
              <w:t xml:space="preserve">BY SURFACE - </w:t>
            </w:r>
            <w:r w:rsidRPr="00021C1E">
              <w:rPr>
                <w:rFonts w:ascii="Arial" w:hAnsi="Arial" w:cs="Arial"/>
                <w:b/>
                <w:bCs/>
                <w:color w:val="FF0000"/>
                <w:sz w:val="22"/>
                <w:szCs w:val="22"/>
                <w:lang w:val="en-US"/>
              </w:rPr>
              <w:t>Full Container Load (FCL)</w:t>
            </w:r>
            <w:r w:rsidRPr="00021C1E">
              <w:rPr>
                <w:rFonts w:ascii="Arial" w:hAnsi="Arial" w:cs="Arial"/>
                <w:b/>
                <w:bCs/>
                <w:color w:val="000000"/>
                <w:sz w:val="22"/>
                <w:szCs w:val="22"/>
                <w:lang w:val="en-US"/>
              </w:rPr>
              <w:t xml:space="preserve"> </w:t>
            </w:r>
            <w:r w:rsidRPr="00021C1E">
              <w:rPr>
                <w:rFonts w:ascii="Arial" w:hAnsi="Arial" w:cs="Arial"/>
                <w:color w:val="000000"/>
                <w:sz w:val="22"/>
                <w:szCs w:val="22"/>
                <w:lang w:val="en-US"/>
              </w:rPr>
              <w:t xml:space="preserve">Customs clearance of NRC consignments in Port Sudan, and other points of entry/exit if any. </w:t>
            </w:r>
          </w:p>
        </w:tc>
      </w:tr>
      <w:tr w:rsidR="0061623F" w:rsidRPr="00AE5B9D" w14:paraId="20FC2454" w14:textId="77777777" w:rsidTr="00222C1C">
        <w:trPr>
          <w:trHeight w:val="737"/>
        </w:trPr>
        <w:tc>
          <w:tcPr>
            <w:tcW w:w="52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FDD6BB5"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lastRenderedPageBreak/>
              <w:t>2.1</w:t>
            </w:r>
          </w:p>
        </w:tc>
        <w:tc>
          <w:tcPr>
            <w:tcW w:w="3022" w:type="dxa"/>
            <w:tcBorders>
              <w:top w:val="single" w:sz="4" w:space="0" w:color="auto"/>
              <w:left w:val="nil"/>
              <w:bottom w:val="single" w:sz="8" w:space="0" w:color="auto"/>
              <w:right w:val="single" w:sz="8" w:space="0" w:color="auto"/>
            </w:tcBorders>
            <w:shd w:val="clear" w:color="auto" w:fill="auto"/>
            <w:vAlign w:val="center"/>
            <w:hideMark/>
          </w:tcPr>
          <w:p w14:paraId="3C79B17B"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xml:space="preserve">20” Container </w:t>
            </w:r>
          </w:p>
        </w:tc>
        <w:tc>
          <w:tcPr>
            <w:tcW w:w="990" w:type="dxa"/>
            <w:tcBorders>
              <w:top w:val="single" w:sz="4" w:space="0" w:color="auto"/>
              <w:left w:val="nil"/>
              <w:bottom w:val="single" w:sz="8" w:space="0" w:color="auto"/>
              <w:right w:val="single" w:sz="8" w:space="0" w:color="auto"/>
            </w:tcBorders>
            <w:shd w:val="clear" w:color="auto" w:fill="auto"/>
            <w:vAlign w:val="center"/>
            <w:hideMark/>
          </w:tcPr>
          <w:p w14:paraId="239A9467"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Service</w:t>
            </w:r>
          </w:p>
        </w:tc>
        <w:tc>
          <w:tcPr>
            <w:tcW w:w="583" w:type="dxa"/>
            <w:tcBorders>
              <w:top w:val="single" w:sz="4" w:space="0" w:color="auto"/>
              <w:left w:val="nil"/>
              <w:bottom w:val="single" w:sz="8" w:space="0" w:color="auto"/>
              <w:right w:val="single" w:sz="8" w:space="0" w:color="auto"/>
            </w:tcBorders>
            <w:shd w:val="clear" w:color="auto" w:fill="auto"/>
            <w:vAlign w:val="center"/>
            <w:hideMark/>
          </w:tcPr>
          <w:p w14:paraId="7C3BE94A"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w:t>
            </w:r>
          </w:p>
        </w:tc>
        <w:tc>
          <w:tcPr>
            <w:tcW w:w="4430" w:type="dxa"/>
            <w:tcBorders>
              <w:top w:val="single" w:sz="4" w:space="0" w:color="auto"/>
              <w:left w:val="nil"/>
              <w:bottom w:val="single" w:sz="8" w:space="0" w:color="auto"/>
              <w:right w:val="single" w:sz="8" w:space="0" w:color="auto"/>
            </w:tcBorders>
            <w:shd w:val="clear" w:color="auto" w:fill="auto"/>
            <w:vAlign w:val="center"/>
            <w:hideMark/>
          </w:tcPr>
          <w:p w14:paraId="2171ACBA"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1CEB6C49" w14:textId="77777777" w:rsidTr="00222C1C">
        <w:trPr>
          <w:trHeight w:val="737"/>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40A6C4F"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2.2</w:t>
            </w:r>
          </w:p>
        </w:tc>
        <w:tc>
          <w:tcPr>
            <w:tcW w:w="3022" w:type="dxa"/>
            <w:tcBorders>
              <w:top w:val="nil"/>
              <w:left w:val="nil"/>
              <w:bottom w:val="single" w:sz="8" w:space="0" w:color="auto"/>
              <w:right w:val="single" w:sz="8" w:space="0" w:color="auto"/>
            </w:tcBorders>
            <w:shd w:val="clear" w:color="auto" w:fill="auto"/>
            <w:vAlign w:val="center"/>
            <w:hideMark/>
          </w:tcPr>
          <w:p w14:paraId="1EE9B23F"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40” Container</w:t>
            </w:r>
          </w:p>
        </w:tc>
        <w:tc>
          <w:tcPr>
            <w:tcW w:w="990" w:type="dxa"/>
            <w:tcBorders>
              <w:top w:val="nil"/>
              <w:left w:val="nil"/>
              <w:bottom w:val="single" w:sz="8" w:space="0" w:color="auto"/>
              <w:right w:val="single" w:sz="8" w:space="0" w:color="auto"/>
            </w:tcBorders>
            <w:shd w:val="clear" w:color="auto" w:fill="auto"/>
            <w:vAlign w:val="center"/>
            <w:hideMark/>
          </w:tcPr>
          <w:p w14:paraId="0667E06D"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Service</w:t>
            </w:r>
          </w:p>
        </w:tc>
        <w:tc>
          <w:tcPr>
            <w:tcW w:w="583" w:type="dxa"/>
            <w:tcBorders>
              <w:top w:val="nil"/>
              <w:left w:val="nil"/>
              <w:bottom w:val="single" w:sz="8" w:space="0" w:color="auto"/>
              <w:right w:val="single" w:sz="8" w:space="0" w:color="auto"/>
            </w:tcBorders>
            <w:shd w:val="clear" w:color="auto" w:fill="auto"/>
            <w:vAlign w:val="center"/>
            <w:hideMark/>
          </w:tcPr>
          <w:p w14:paraId="5A19584A"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w:t>
            </w:r>
          </w:p>
        </w:tc>
        <w:tc>
          <w:tcPr>
            <w:tcW w:w="4430" w:type="dxa"/>
            <w:tcBorders>
              <w:top w:val="nil"/>
              <w:left w:val="nil"/>
              <w:bottom w:val="single" w:sz="8" w:space="0" w:color="auto"/>
              <w:right w:val="single" w:sz="8" w:space="0" w:color="auto"/>
            </w:tcBorders>
            <w:shd w:val="clear" w:color="auto" w:fill="auto"/>
            <w:vAlign w:val="center"/>
            <w:hideMark/>
          </w:tcPr>
          <w:p w14:paraId="195CEC8C"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0BFFCEAA" w14:textId="77777777" w:rsidTr="00222C1C">
        <w:trPr>
          <w:trHeight w:val="737"/>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EA5F38E"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2.3</w:t>
            </w:r>
          </w:p>
        </w:tc>
        <w:tc>
          <w:tcPr>
            <w:tcW w:w="3022" w:type="dxa"/>
            <w:tcBorders>
              <w:top w:val="nil"/>
              <w:left w:val="nil"/>
              <w:bottom w:val="single" w:sz="8" w:space="0" w:color="auto"/>
              <w:right w:val="single" w:sz="8" w:space="0" w:color="auto"/>
            </w:tcBorders>
            <w:shd w:val="clear" w:color="auto" w:fill="auto"/>
            <w:vAlign w:val="center"/>
            <w:hideMark/>
          </w:tcPr>
          <w:p w14:paraId="0F7D498F" w14:textId="77777777" w:rsidR="0061623F" w:rsidRPr="00AE5B9D" w:rsidRDefault="0061623F" w:rsidP="00222C1C">
            <w:pPr>
              <w:rPr>
                <w:rFonts w:ascii="Arial" w:hAnsi="Arial" w:cs="Arial"/>
                <w:color w:val="202124"/>
                <w:sz w:val="22"/>
                <w:szCs w:val="22"/>
              </w:rPr>
            </w:pPr>
            <w:r w:rsidRPr="00AE5B9D">
              <w:rPr>
                <w:rFonts w:ascii="Arial" w:hAnsi="Arial" w:cs="Arial"/>
                <w:color w:val="202124"/>
                <w:sz w:val="22"/>
                <w:szCs w:val="22"/>
              </w:rPr>
              <w:t>Up to 5 Cubic Meter</w:t>
            </w:r>
          </w:p>
        </w:tc>
        <w:tc>
          <w:tcPr>
            <w:tcW w:w="990" w:type="dxa"/>
            <w:tcBorders>
              <w:top w:val="nil"/>
              <w:left w:val="nil"/>
              <w:bottom w:val="single" w:sz="8" w:space="0" w:color="auto"/>
              <w:right w:val="single" w:sz="8" w:space="0" w:color="auto"/>
            </w:tcBorders>
            <w:shd w:val="clear" w:color="auto" w:fill="auto"/>
            <w:vAlign w:val="center"/>
            <w:hideMark/>
          </w:tcPr>
          <w:p w14:paraId="547BA48D"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Service</w:t>
            </w:r>
          </w:p>
        </w:tc>
        <w:tc>
          <w:tcPr>
            <w:tcW w:w="583" w:type="dxa"/>
            <w:tcBorders>
              <w:top w:val="nil"/>
              <w:left w:val="nil"/>
              <w:bottom w:val="single" w:sz="8" w:space="0" w:color="auto"/>
              <w:right w:val="single" w:sz="8" w:space="0" w:color="auto"/>
            </w:tcBorders>
            <w:shd w:val="clear" w:color="auto" w:fill="auto"/>
            <w:vAlign w:val="center"/>
            <w:hideMark/>
          </w:tcPr>
          <w:p w14:paraId="26649881"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w:t>
            </w:r>
          </w:p>
        </w:tc>
        <w:tc>
          <w:tcPr>
            <w:tcW w:w="4430" w:type="dxa"/>
            <w:tcBorders>
              <w:top w:val="nil"/>
              <w:left w:val="nil"/>
              <w:bottom w:val="single" w:sz="8" w:space="0" w:color="auto"/>
              <w:right w:val="single" w:sz="8" w:space="0" w:color="auto"/>
            </w:tcBorders>
            <w:shd w:val="clear" w:color="auto" w:fill="auto"/>
            <w:vAlign w:val="center"/>
            <w:hideMark/>
          </w:tcPr>
          <w:p w14:paraId="7C3B5A30"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65463B53" w14:textId="77777777" w:rsidTr="00222C1C">
        <w:trPr>
          <w:trHeight w:val="737"/>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FA80089"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2.4</w:t>
            </w:r>
          </w:p>
        </w:tc>
        <w:tc>
          <w:tcPr>
            <w:tcW w:w="3022" w:type="dxa"/>
            <w:tcBorders>
              <w:top w:val="nil"/>
              <w:left w:val="nil"/>
              <w:bottom w:val="single" w:sz="8" w:space="0" w:color="auto"/>
              <w:right w:val="single" w:sz="8" w:space="0" w:color="auto"/>
            </w:tcBorders>
            <w:shd w:val="clear" w:color="auto" w:fill="auto"/>
            <w:vAlign w:val="center"/>
            <w:hideMark/>
          </w:tcPr>
          <w:p w14:paraId="1B296B21"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Above 5 Cubic Meter</w:t>
            </w:r>
          </w:p>
        </w:tc>
        <w:tc>
          <w:tcPr>
            <w:tcW w:w="990" w:type="dxa"/>
            <w:tcBorders>
              <w:top w:val="nil"/>
              <w:left w:val="nil"/>
              <w:bottom w:val="single" w:sz="8" w:space="0" w:color="auto"/>
              <w:right w:val="single" w:sz="8" w:space="0" w:color="auto"/>
            </w:tcBorders>
            <w:shd w:val="clear" w:color="auto" w:fill="auto"/>
            <w:vAlign w:val="center"/>
            <w:hideMark/>
          </w:tcPr>
          <w:p w14:paraId="1EFF7F12"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Service</w:t>
            </w:r>
          </w:p>
        </w:tc>
        <w:tc>
          <w:tcPr>
            <w:tcW w:w="583" w:type="dxa"/>
            <w:tcBorders>
              <w:top w:val="nil"/>
              <w:left w:val="nil"/>
              <w:bottom w:val="single" w:sz="8" w:space="0" w:color="auto"/>
              <w:right w:val="single" w:sz="8" w:space="0" w:color="auto"/>
            </w:tcBorders>
            <w:shd w:val="clear" w:color="auto" w:fill="auto"/>
            <w:vAlign w:val="center"/>
            <w:hideMark/>
          </w:tcPr>
          <w:p w14:paraId="4ABAA437"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w:t>
            </w:r>
          </w:p>
        </w:tc>
        <w:tc>
          <w:tcPr>
            <w:tcW w:w="4430" w:type="dxa"/>
            <w:tcBorders>
              <w:top w:val="nil"/>
              <w:left w:val="nil"/>
              <w:bottom w:val="single" w:sz="8" w:space="0" w:color="auto"/>
              <w:right w:val="single" w:sz="8" w:space="0" w:color="auto"/>
            </w:tcBorders>
            <w:shd w:val="clear" w:color="auto" w:fill="auto"/>
            <w:vAlign w:val="center"/>
            <w:hideMark/>
          </w:tcPr>
          <w:p w14:paraId="753AA12D"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7B1428A0" w14:textId="77777777" w:rsidTr="00222C1C">
        <w:trPr>
          <w:trHeight w:val="737"/>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525EC248"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2.5</w:t>
            </w:r>
          </w:p>
        </w:tc>
        <w:tc>
          <w:tcPr>
            <w:tcW w:w="3022" w:type="dxa"/>
            <w:tcBorders>
              <w:top w:val="nil"/>
              <w:left w:val="nil"/>
              <w:bottom w:val="single" w:sz="8" w:space="0" w:color="auto"/>
              <w:right w:val="single" w:sz="8" w:space="0" w:color="auto"/>
            </w:tcBorders>
            <w:shd w:val="clear" w:color="auto" w:fill="auto"/>
            <w:vAlign w:val="center"/>
            <w:hideMark/>
          </w:tcPr>
          <w:p w14:paraId="185029E9"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Non-Containerised Cargo</w:t>
            </w:r>
          </w:p>
        </w:tc>
        <w:tc>
          <w:tcPr>
            <w:tcW w:w="990" w:type="dxa"/>
            <w:tcBorders>
              <w:top w:val="nil"/>
              <w:left w:val="nil"/>
              <w:bottom w:val="single" w:sz="8" w:space="0" w:color="auto"/>
              <w:right w:val="single" w:sz="8" w:space="0" w:color="auto"/>
            </w:tcBorders>
            <w:shd w:val="clear" w:color="auto" w:fill="auto"/>
            <w:vAlign w:val="center"/>
            <w:hideMark/>
          </w:tcPr>
          <w:p w14:paraId="56649CBF"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Service</w:t>
            </w:r>
          </w:p>
        </w:tc>
        <w:tc>
          <w:tcPr>
            <w:tcW w:w="583" w:type="dxa"/>
            <w:tcBorders>
              <w:top w:val="nil"/>
              <w:left w:val="nil"/>
              <w:bottom w:val="single" w:sz="8" w:space="0" w:color="auto"/>
              <w:right w:val="single" w:sz="8" w:space="0" w:color="auto"/>
            </w:tcBorders>
            <w:shd w:val="clear" w:color="auto" w:fill="auto"/>
            <w:vAlign w:val="center"/>
            <w:hideMark/>
          </w:tcPr>
          <w:p w14:paraId="6CDE21B4"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w:t>
            </w:r>
          </w:p>
        </w:tc>
        <w:tc>
          <w:tcPr>
            <w:tcW w:w="4430" w:type="dxa"/>
            <w:tcBorders>
              <w:top w:val="nil"/>
              <w:left w:val="nil"/>
              <w:bottom w:val="single" w:sz="8" w:space="0" w:color="auto"/>
              <w:right w:val="single" w:sz="8" w:space="0" w:color="auto"/>
            </w:tcBorders>
            <w:shd w:val="clear" w:color="auto" w:fill="auto"/>
            <w:vAlign w:val="center"/>
            <w:hideMark/>
          </w:tcPr>
          <w:p w14:paraId="20BFD9D3"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bl>
    <w:p w14:paraId="4F676C13" w14:textId="77777777" w:rsidR="0061623F" w:rsidRPr="00AE5B9D" w:rsidRDefault="0061623F" w:rsidP="0061623F">
      <w:pPr>
        <w:rPr>
          <w:rFonts w:ascii="Arial" w:hAnsi="Arial" w:cs="Arial"/>
          <w:b/>
          <w:bCs/>
          <w:color w:val="000000" w:themeColor="text1"/>
          <w:sz w:val="22"/>
          <w:szCs w:val="22"/>
          <w:lang w:val="en-GB"/>
        </w:rPr>
      </w:pPr>
    </w:p>
    <w:p w14:paraId="4DA9E8BF" w14:textId="77777777" w:rsidR="0061623F" w:rsidRPr="00365FA0" w:rsidRDefault="0061623F" w:rsidP="0061623F">
      <w:pPr>
        <w:pStyle w:val="ListParagraph"/>
        <w:numPr>
          <w:ilvl w:val="0"/>
          <w:numId w:val="35"/>
        </w:numPr>
        <w:rPr>
          <w:rFonts w:ascii="Arial" w:hAnsi="Arial" w:cs="Arial"/>
          <w:b/>
          <w:bCs/>
          <w:color w:val="548DD4" w:themeColor="text2" w:themeTint="99"/>
          <w:sz w:val="22"/>
          <w:szCs w:val="22"/>
          <w:u w:val="single"/>
          <w:lang w:val="en-GB"/>
        </w:rPr>
      </w:pPr>
      <w:r>
        <w:rPr>
          <w:rFonts w:ascii="Arial" w:hAnsi="Arial" w:cs="Arial"/>
          <w:b/>
          <w:bCs/>
          <w:color w:val="000000" w:themeColor="text1"/>
          <w:sz w:val="22"/>
          <w:szCs w:val="22"/>
          <w:u w:val="single"/>
          <w:lang w:val="en-GB"/>
        </w:rPr>
        <w:t xml:space="preserve">Custom Clearance Service: </w:t>
      </w:r>
      <w:r w:rsidRPr="00AE5B9D">
        <w:rPr>
          <w:rFonts w:ascii="Arial" w:hAnsi="Arial" w:cs="Arial"/>
          <w:b/>
          <w:bCs/>
          <w:color w:val="000000" w:themeColor="text1"/>
          <w:sz w:val="22"/>
          <w:szCs w:val="22"/>
          <w:u w:val="single"/>
          <w:lang w:val="en-GB"/>
        </w:rPr>
        <w:t>Service Provision Schedule:</w:t>
      </w:r>
    </w:p>
    <w:p w14:paraId="0A52CB0C" w14:textId="77777777" w:rsidR="0061623F" w:rsidRPr="00365FA0" w:rsidRDefault="0061623F" w:rsidP="0061623F">
      <w:pPr>
        <w:pStyle w:val="ListParagraph"/>
        <w:ind w:left="1080"/>
        <w:rPr>
          <w:rFonts w:ascii="Arial" w:hAnsi="Arial" w:cs="Arial"/>
          <w:b/>
          <w:bCs/>
          <w:color w:val="548DD4" w:themeColor="text2" w:themeTint="99"/>
          <w:sz w:val="22"/>
          <w:szCs w:val="22"/>
          <w:u w:val="single"/>
          <w:lang w:val="en-GB"/>
        </w:rPr>
      </w:pPr>
    </w:p>
    <w:tbl>
      <w:tblPr>
        <w:tblW w:w="9498" w:type="dxa"/>
        <w:tblInd w:w="-10" w:type="dxa"/>
        <w:tblLook w:val="04A0" w:firstRow="1" w:lastRow="0" w:firstColumn="1" w:lastColumn="0" w:noHBand="0" w:noVBand="1"/>
      </w:tblPr>
      <w:tblGrid>
        <w:gridCol w:w="522"/>
        <w:gridCol w:w="3022"/>
        <w:gridCol w:w="1418"/>
        <w:gridCol w:w="4536"/>
      </w:tblGrid>
      <w:tr w:rsidR="0061623F" w:rsidRPr="00962DBF" w14:paraId="4D9FAC71" w14:textId="77777777" w:rsidTr="00222C1C">
        <w:trPr>
          <w:trHeight w:val="276"/>
        </w:trPr>
        <w:tc>
          <w:tcPr>
            <w:tcW w:w="5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442ECD" w14:textId="77777777" w:rsidR="0061623F" w:rsidRPr="00AE5B9D" w:rsidRDefault="0061623F" w:rsidP="00222C1C">
            <w:pPr>
              <w:jc w:val="center"/>
              <w:rPr>
                <w:rFonts w:ascii="Arial" w:hAnsi="Arial" w:cs="Arial"/>
                <w:b/>
                <w:bCs/>
                <w:color w:val="000000"/>
                <w:sz w:val="22"/>
                <w:szCs w:val="22"/>
              </w:rPr>
            </w:pPr>
            <w:r w:rsidRPr="00AE5B9D">
              <w:rPr>
                <w:rFonts w:ascii="Arial" w:hAnsi="Arial" w:cs="Arial"/>
                <w:b/>
                <w:bCs/>
                <w:color w:val="000000"/>
                <w:sz w:val="22"/>
                <w:szCs w:val="22"/>
              </w:rPr>
              <w:t>No</w:t>
            </w:r>
          </w:p>
        </w:tc>
        <w:tc>
          <w:tcPr>
            <w:tcW w:w="30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C44517" w14:textId="77777777" w:rsidR="0061623F" w:rsidRPr="00AE5B9D" w:rsidRDefault="0061623F" w:rsidP="00222C1C">
            <w:pPr>
              <w:jc w:val="center"/>
              <w:rPr>
                <w:rFonts w:ascii="Arial" w:hAnsi="Arial" w:cs="Arial"/>
                <w:b/>
                <w:bCs/>
                <w:color w:val="000000"/>
                <w:sz w:val="22"/>
                <w:szCs w:val="22"/>
              </w:rPr>
            </w:pPr>
            <w:r w:rsidRPr="00AE5B9D">
              <w:rPr>
                <w:rFonts w:ascii="Arial" w:hAnsi="Arial" w:cs="Arial"/>
                <w:b/>
                <w:bCs/>
                <w:color w:val="000000"/>
                <w:sz w:val="22"/>
                <w:szCs w:val="22"/>
              </w:rPr>
              <w:t>Specifications</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9B5C4B" w14:textId="77777777" w:rsidR="0061623F" w:rsidRPr="00AE5B9D" w:rsidRDefault="0061623F" w:rsidP="00222C1C">
            <w:pPr>
              <w:jc w:val="center"/>
              <w:rPr>
                <w:rFonts w:ascii="Arial" w:hAnsi="Arial" w:cs="Arial"/>
                <w:b/>
                <w:bCs/>
                <w:color w:val="000000"/>
                <w:sz w:val="22"/>
                <w:szCs w:val="22"/>
              </w:rPr>
            </w:pPr>
            <w:r w:rsidRPr="00AE5B9D">
              <w:rPr>
                <w:rFonts w:ascii="Arial" w:hAnsi="Arial" w:cs="Arial"/>
                <w:b/>
                <w:bCs/>
                <w:color w:val="000000"/>
                <w:sz w:val="22"/>
                <w:szCs w:val="22"/>
              </w:rPr>
              <w:t>Unit</w:t>
            </w:r>
          </w:p>
        </w:tc>
        <w:tc>
          <w:tcPr>
            <w:tcW w:w="4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309A63" w14:textId="77777777" w:rsidR="0061623F" w:rsidRPr="00021C1E" w:rsidRDefault="0061623F" w:rsidP="00222C1C">
            <w:pPr>
              <w:jc w:val="center"/>
              <w:rPr>
                <w:rFonts w:ascii="Arial" w:hAnsi="Arial" w:cs="Arial"/>
                <w:b/>
                <w:bCs/>
                <w:color w:val="000000"/>
                <w:sz w:val="22"/>
                <w:szCs w:val="22"/>
                <w:lang w:val="en-US"/>
              </w:rPr>
            </w:pPr>
            <w:r w:rsidRPr="00021C1E">
              <w:rPr>
                <w:rFonts w:ascii="Arial" w:hAnsi="Arial" w:cs="Arial"/>
                <w:b/>
                <w:bCs/>
                <w:color w:val="000000"/>
                <w:sz w:val="22"/>
                <w:szCs w:val="22"/>
                <w:lang w:val="en-US"/>
              </w:rPr>
              <w:t>Number of Days to complete service</w:t>
            </w:r>
          </w:p>
        </w:tc>
      </w:tr>
      <w:tr w:rsidR="0061623F" w:rsidRPr="00962DBF" w14:paraId="6E0F38E8" w14:textId="77777777" w:rsidTr="00222C1C">
        <w:trPr>
          <w:trHeight w:val="276"/>
        </w:trPr>
        <w:tc>
          <w:tcPr>
            <w:tcW w:w="522" w:type="dxa"/>
            <w:vMerge/>
            <w:tcBorders>
              <w:top w:val="single" w:sz="8" w:space="0" w:color="auto"/>
              <w:left w:val="single" w:sz="8" w:space="0" w:color="auto"/>
              <w:bottom w:val="single" w:sz="8" w:space="0" w:color="000000"/>
              <w:right w:val="single" w:sz="8" w:space="0" w:color="auto"/>
            </w:tcBorders>
            <w:vAlign w:val="center"/>
            <w:hideMark/>
          </w:tcPr>
          <w:p w14:paraId="01A75B39" w14:textId="77777777" w:rsidR="0061623F" w:rsidRPr="00021C1E" w:rsidRDefault="0061623F" w:rsidP="00222C1C">
            <w:pPr>
              <w:rPr>
                <w:rFonts w:ascii="Arial" w:hAnsi="Arial" w:cs="Arial"/>
                <w:b/>
                <w:bCs/>
                <w:color w:val="000000"/>
                <w:sz w:val="22"/>
                <w:szCs w:val="22"/>
                <w:lang w:val="en-US"/>
              </w:rPr>
            </w:pPr>
          </w:p>
        </w:tc>
        <w:tc>
          <w:tcPr>
            <w:tcW w:w="3022" w:type="dxa"/>
            <w:vMerge/>
            <w:tcBorders>
              <w:top w:val="single" w:sz="8" w:space="0" w:color="auto"/>
              <w:left w:val="single" w:sz="8" w:space="0" w:color="auto"/>
              <w:bottom w:val="single" w:sz="8" w:space="0" w:color="000000"/>
              <w:right w:val="single" w:sz="8" w:space="0" w:color="auto"/>
            </w:tcBorders>
            <w:vAlign w:val="center"/>
            <w:hideMark/>
          </w:tcPr>
          <w:p w14:paraId="0C6349F7" w14:textId="77777777" w:rsidR="0061623F" w:rsidRPr="00021C1E" w:rsidRDefault="0061623F" w:rsidP="00222C1C">
            <w:pPr>
              <w:rPr>
                <w:rFonts w:ascii="Arial" w:hAnsi="Arial" w:cs="Arial"/>
                <w:b/>
                <w:bCs/>
                <w:color w:val="000000"/>
                <w:sz w:val="22"/>
                <w:szCs w:val="22"/>
                <w:lang w:val="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58193B4F" w14:textId="77777777" w:rsidR="0061623F" w:rsidRPr="00021C1E" w:rsidRDefault="0061623F" w:rsidP="00222C1C">
            <w:pPr>
              <w:rPr>
                <w:rFonts w:ascii="Arial" w:hAnsi="Arial" w:cs="Arial"/>
                <w:b/>
                <w:bCs/>
                <w:color w:val="000000"/>
                <w:sz w:val="22"/>
                <w:szCs w:val="22"/>
                <w:lang w:val="en-US"/>
              </w:rPr>
            </w:pPr>
          </w:p>
        </w:tc>
        <w:tc>
          <w:tcPr>
            <w:tcW w:w="4536" w:type="dxa"/>
            <w:vMerge/>
            <w:tcBorders>
              <w:top w:val="single" w:sz="8" w:space="0" w:color="auto"/>
              <w:left w:val="single" w:sz="8" w:space="0" w:color="auto"/>
              <w:bottom w:val="single" w:sz="8" w:space="0" w:color="000000"/>
              <w:right w:val="single" w:sz="8" w:space="0" w:color="auto"/>
            </w:tcBorders>
            <w:vAlign w:val="center"/>
            <w:hideMark/>
          </w:tcPr>
          <w:p w14:paraId="5B051BFA" w14:textId="77777777" w:rsidR="0061623F" w:rsidRPr="00021C1E" w:rsidRDefault="0061623F" w:rsidP="00222C1C">
            <w:pPr>
              <w:rPr>
                <w:rFonts w:ascii="Arial" w:hAnsi="Arial" w:cs="Arial"/>
                <w:b/>
                <w:bCs/>
                <w:color w:val="000000"/>
                <w:sz w:val="22"/>
                <w:szCs w:val="22"/>
                <w:lang w:val="en-US"/>
              </w:rPr>
            </w:pPr>
          </w:p>
        </w:tc>
      </w:tr>
      <w:tr w:rsidR="0061623F" w:rsidRPr="00962DBF" w14:paraId="28F8561B" w14:textId="77777777" w:rsidTr="00222C1C">
        <w:trPr>
          <w:trHeight w:val="20"/>
        </w:trPr>
        <w:tc>
          <w:tcPr>
            <w:tcW w:w="522" w:type="dxa"/>
            <w:tcBorders>
              <w:top w:val="nil"/>
              <w:left w:val="single" w:sz="8" w:space="0" w:color="auto"/>
              <w:bottom w:val="single" w:sz="8" w:space="0" w:color="auto"/>
              <w:right w:val="single" w:sz="8" w:space="0" w:color="auto"/>
            </w:tcBorders>
            <w:shd w:val="clear" w:color="000000" w:fill="E7E6E6"/>
            <w:vAlign w:val="center"/>
            <w:hideMark/>
          </w:tcPr>
          <w:p w14:paraId="59071C7B"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1</w:t>
            </w:r>
          </w:p>
        </w:tc>
        <w:tc>
          <w:tcPr>
            <w:tcW w:w="8976" w:type="dxa"/>
            <w:gridSpan w:val="3"/>
            <w:tcBorders>
              <w:top w:val="single" w:sz="8" w:space="0" w:color="000000"/>
              <w:left w:val="nil"/>
              <w:bottom w:val="single" w:sz="8" w:space="0" w:color="auto"/>
              <w:right w:val="single" w:sz="8" w:space="0" w:color="000000"/>
            </w:tcBorders>
            <w:shd w:val="clear" w:color="000000" w:fill="E7E6E6"/>
            <w:vAlign w:val="center"/>
            <w:hideMark/>
          </w:tcPr>
          <w:p w14:paraId="00DC92CC" w14:textId="04DF9EE4" w:rsidR="0061623F" w:rsidRPr="00021C1E" w:rsidRDefault="0061623F" w:rsidP="00222C1C">
            <w:pPr>
              <w:rPr>
                <w:rFonts w:ascii="Arial" w:hAnsi="Arial" w:cs="Arial"/>
                <w:b/>
                <w:bCs/>
                <w:color w:val="000000"/>
                <w:sz w:val="22"/>
                <w:szCs w:val="22"/>
                <w:lang w:val="en-US"/>
              </w:rPr>
            </w:pPr>
            <w:r w:rsidRPr="00021C1E">
              <w:rPr>
                <w:rFonts w:ascii="Arial" w:hAnsi="Arial" w:cs="Arial"/>
                <w:b/>
                <w:bCs/>
                <w:color w:val="000000"/>
                <w:sz w:val="22"/>
                <w:szCs w:val="22"/>
                <w:lang w:val="en-US"/>
              </w:rPr>
              <w:t xml:space="preserve">BY AIR - </w:t>
            </w:r>
            <w:r w:rsidRPr="00021C1E">
              <w:rPr>
                <w:rFonts w:ascii="Arial" w:hAnsi="Arial" w:cs="Arial"/>
                <w:color w:val="000000"/>
                <w:sz w:val="22"/>
                <w:szCs w:val="22"/>
                <w:lang w:val="en-US"/>
              </w:rPr>
              <w:t xml:space="preserve">Customs clearance of NRC consignments in </w:t>
            </w:r>
            <w:r>
              <w:rPr>
                <w:rFonts w:ascii="Arial" w:hAnsi="Arial" w:cs="Arial"/>
                <w:color w:val="000000"/>
                <w:sz w:val="22"/>
                <w:szCs w:val="22"/>
                <w:lang w:val="en-US"/>
              </w:rPr>
              <w:t>Port Sudan</w:t>
            </w:r>
            <w:r w:rsidRPr="00021C1E">
              <w:rPr>
                <w:rFonts w:ascii="Arial" w:hAnsi="Arial" w:cs="Arial"/>
                <w:color w:val="000000"/>
                <w:sz w:val="22"/>
                <w:szCs w:val="22"/>
                <w:lang w:val="en-US"/>
              </w:rPr>
              <w:t xml:space="preserve"> International Airport</w:t>
            </w:r>
          </w:p>
        </w:tc>
      </w:tr>
      <w:tr w:rsidR="0061623F" w:rsidRPr="00AE5B9D" w14:paraId="718369E9" w14:textId="77777777" w:rsidTr="00222C1C">
        <w:trPr>
          <w:trHeight w:val="454"/>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5A0C13EA"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1.1</w:t>
            </w:r>
          </w:p>
        </w:tc>
        <w:tc>
          <w:tcPr>
            <w:tcW w:w="3022" w:type="dxa"/>
            <w:tcBorders>
              <w:top w:val="nil"/>
              <w:left w:val="nil"/>
              <w:bottom w:val="single" w:sz="8" w:space="0" w:color="auto"/>
              <w:right w:val="single" w:sz="8" w:space="0" w:color="auto"/>
            </w:tcBorders>
            <w:shd w:val="clear" w:color="auto" w:fill="auto"/>
            <w:vAlign w:val="center"/>
            <w:hideMark/>
          </w:tcPr>
          <w:p w14:paraId="1C64CFA4" w14:textId="77777777" w:rsidR="0061623F" w:rsidRPr="00021C1E" w:rsidRDefault="0061623F" w:rsidP="00222C1C">
            <w:pPr>
              <w:rPr>
                <w:rFonts w:ascii="Arial" w:hAnsi="Arial" w:cs="Arial"/>
                <w:color w:val="000000"/>
                <w:sz w:val="22"/>
                <w:szCs w:val="22"/>
                <w:lang w:val="en-US"/>
              </w:rPr>
            </w:pPr>
            <w:r w:rsidRPr="00021C1E">
              <w:rPr>
                <w:rFonts w:ascii="Arial" w:hAnsi="Arial" w:cs="Arial"/>
                <w:color w:val="000000"/>
                <w:sz w:val="22"/>
                <w:szCs w:val="22"/>
                <w:lang w:val="en-US"/>
              </w:rPr>
              <w:t>Air Cargo Up to 50kg</w:t>
            </w:r>
          </w:p>
        </w:tc>
        <w:tc>
          <w:tcPr>
            <w:tcW w:w="1418" w:type="dxa"/>
            <w:tcBorders>
              <w:top w:val="nil"/>
              <w:left w:val="nil"/>
              <w:bottom w:val="single" w:sz="8" w:space="0" w:color="auto"/>
              <w:right w:val="single" w:sz="8" w:space="0" w:color="auto"/>
            </w:tcBorders>
            <w:shd w:val="clear" w:color="auto" w:fill="auto"/>
            <w:vAlign w:val="center"/>
            <w:hideMark/>
          </w:tcPr>
          <w:p w14:paraId="627E7748"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Day</w:t>
            </w:r>
          </w:p>
        </w:tc>
        <w:tc>
          <w:tcPr>
            <w:tcW w:w="4536" w:type="dxa"/>
            <w:tcBorders>
              <w:top w:val="nil"/>
              <w:left w:val="nil"/>
              <w:bottom w:val="single" w:sz="8" w:space="0" w:color="auto"/>
              <w:right w:val="single" w:sz="8" w:space="0" w:color="auto"/>
            </w:tcBorders>
            <w:shd w:val="clear" w:color="auto" w:fill="auto"/>
            <w:vAlign w:val="center"/>
            <w:hideMark/>
          </w:tcPr>
          <w:p w14:paraId="28B2E18B"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6502D4AD" w14:textId="77777777" w:rsidTr="00222C1C">
        <w:trPr>
          <w:trHeight w:val="454"/>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5982F65F"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1.2</w:t>
            </w:r>
          </w:p>
        </w:tc>
        <w:tc>
          <w:tcPr>
            <w:tcW w:w="3022" w:type="dxa"/>
            <w:tcBorders>
              <w:top w:val="nil"/>
              <w:left w:val="nil"/>
              <w:bottom w:val="single" w:sz="8" w:space="0" w:color="auto"/>
              <w:right w:val="single" w:sz="8" w:space="0" w:color="auto"/>
            </w:tcBorders>
            <w:shd w:val="clear" w:color="auto" w:fill="auto"/>
            <w:vAlign w:val="center"/>
            <w:hideMark/>
          </w:tcPr>
          <w:p w14:paraId="1032758E" w14:textId="77777777" w:rsidR="0061623F" w:rsidRPr="00021C1E" w:rsidRDefault="0061623F" w:rsidP="00222C1C">
            <w:pPr>
              <w:rPr>
                <w:rFonts w:ascii="Arial" w:hAnsi="Arial" w:cs="Arial"/>
                <w:color w:val="000000"/>
                <w:sz w:val="22"/>
                <w:szCs w:val="22"/>
                <w:lang w:val="en-US"/>
              </w:rPr>
            </w:pPr>
            <w:r w:rsidRPr="00021C1E">
              <w:rPr>
                <w:rFonts w:ascii="Arial" w:hAnsi="Arial" w:cs="Arial"/>
                <w:color w:val="000000"/>
                <w:sz w:val="22"/>
                <w:szCs w:val="22"/>
                <w:lang w:val="en-US"/>
              </w:rPr>
              <w:t xml:space="preserve">Air Cargo Up to 100kg </w:t>
            </w:r>
          </w:p>
        </w:tc>
        <w:tc>
          <w:tcPr>
            <w:tcW w:w="1418" w:type="dxa"/>
            <w:tcBorders>
              <w:top w:val="nil"/>
              <w:left w:val="nil"/>
              <w:bottom w:val="single" w:sz="8" w:space="0" w:color="auto"/>
              <w:right w:val="single" w:sz="8" w:space="0" w:color="auto"/>
            </w:tcBorders>
            <w:shd w:val="clear" w:color="auto" w:fill="auto"/>
            <w:vAlign w:val="center"/>
            <w:hideMark/>
          </w:tcPr>
          <w:p w14:paraId="7AD4704B"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Day</w:t>
            </w:r>
          </w:p>
        </w:tc>
        <w:tc>
          <w:tcPr>
            <w:tcW w:w="4536" w:type="dxa"/>
            <w:tcBorders>
              <w:top w:val="nil"/>
              <w:left w:val="nil"/>
              <w:bottom w:val="single" w:sz="8" w:space="0" w:color="auto"/>
              <w:right w:val="single" w:sz="8" w:space="0" w:color="auto"/>
            </w:tcBorders>
            <w:shd w:val="clear" w:color="auto" w:fill="auto"/>
            <w:vAlign w:val="center"/>
            <w:hideMark/>
          </w:tcPr>
          <w:p w14:paraId="42E4F7CA"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577080B2" w14:textId="77777777" w:rsidTr="00222C1C">
        <w:trPr>
          <w:trHeight w:val="454"/>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38A5D7F3"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1.3</w:t>
            </w:r>
          </w:p>
        </w:tc>
        <w:tc>
          <w:tcPr>
            <w:tcW w:w="3022" w:type="dxa"/>
            <w:tcBorders>
              <w:top w:val="nil"/>
              <w:left w:val="nil"/>
              <w:bottom w:val="single" w:sz="8" w:space="0" w:color="auto"/>
              <w:right w:val="single" w:sz="8" w:space="0" w:color="auto"/>
            </w:tcBorders>
            <w:shd w:val="clear" w:color="auto" w:fill="auto"/>
            <w:vAlign w:val="center"/>
            <w:hideMark/>
          </w:tcPr>
          <w:p w14:paraId="4D5A5CB8"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101 kg – 500kg</w:t>
            </w:r>
          </w:p>
        </w:tc>
        <w:tc>
          <w:tcPr>
            <w:tcW w:w="1418" w:type="dxa"/>
            <w:tcBorders>
              <w:top w:val="nil"/>
              <w:left w:val="nil"/>
              <w:bottom w:val="single" w:sz="8" w:space="0" w:color="auto"/>
              <w:right w:val="single" w:sz="8" w:space="0" w:color="auto"/>
            </w:tcBorders>
            <w:shd w:val="clear" w:color="auto" w:fill="auto"/>
            <w:vAlign w:val="center"/>
            <w:hideMark/>
          </w:tcPr>
          <w:p w14:paraId="1EA3D7B6"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Day</w:t>
            </w:r>
          </w:p>
        </w:tc>
        <w:tc>
          <w:tcPr>
            <w:tcW w:w="4536" w:type="dxa"/>
            <w:tcBorders>
              <w:top w:val="nil"/>
              <w:left w:val="nil"/>
              <w:bottom w:val="single" w:sz="8" w:space="0" w:color="auto"/>
              <w:right w:val="single" w:sz="8" w:space="0" w:color="auto"/>
            </w:tcBorders>
            <w:shd w:val="clear" w:color="auto" w:fill="auto"/>
            <w:vAlign w:val="center"/>
            <w:hideMark/>
          </w:tcPr>
          <w:p w14:paraId="0E9724EE"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7BF32CC2" w14:textId="77777777" w:rsidTr="00222C1C">
        <w:trPr>
          <w:trHeight w:val="454"/>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2061C63"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1.4</w:t>
            </w:r>
          </w:p>
        </w:tc>
        <w:tc>
          <w:tcPr>
            <w:tcW w:w="3022" w:type="dxa"/>
            <w:tcBorders>
              <w:top w:val="nil"/>
              <w:left w:val="nil"/>
              <w:bottom w:val="single" w:sz="8" w:space="0" w:color="auto"/>
              <w:right w:val="single" w:sz="8" w:space="0" w:color="auto"/>
            </w:tcBorders>
            <w:shd w:val="clear" w:color="auto" w:fill="auto"/>
            <w:vAlign w:val="center"/>
            <w:hideMark/>
          </w:tcPr>
          <w:p w14:paraId="0F7BAEC6"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501 kg – 1000kg</w:t>
            </w:r>
          </w:p>
        </w:tc>
        <w:tc>
          <w:tcPr>
            <w:tcW w:w="1418" w:type="dxa"/>
            <w:tcBorders>
              <w:top w:val="nil"/>
              <w:left w:val="nil"/>
              <w:bottom w:val="single" w:sz="8" w:space="0" w:color="auto"/>
              <w:right w:val="single" w:sz="8" w:space="0" w:color="auto"/>
            </w:tcBorders>
            <w:shd w:val="clear" w:color="auto" w:fill="auto"/>
            <w:vAlign w:val="center"/>
            <w:hideMark/>
          </w:tcPr>
          <w:p w14:paraId="16ECAD3C"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Day</w:t>
            </w:r>
          </w:p>
        </w:tc>
        <w:tc>
          <w:tcPr>
            <w:tcW w:w="4536" w:type="dxa"/>
            <w:tcBorders>
              <w:top w:val="nil"/>
              <w:left w:val="nil"/>
              <w:bottom w:val="single" w:sz="8" w:space="0" w:color="auto"/>
              <w:right w:val="single" w:sz="8" w:space="0" w:color="auto"/>
            </w:tcBorders>
            <w:shd w:val="clear" w:color="auto" w:fill="auto"/>
            <w:vAlign w:val="center"/>
            <w:hideMark/>
          </w:tcPr>
          <w:p w14:paraId="10BE9F55"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5D84F4E3" w14:textId="77777777" w:rsidTr="00222C1C">
        <w:trPr>
          <w:trHeight w:val="454"/>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3B09071D"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1.5</w:t>
            </w:r>
          </w:p>
        </w:tc>
        <w:tc>
          <w:tcPr>
            <w:tcW w:w="3022" w:type="dxa"/>
            <w:tcBorders>
              <w:top w:val="nil"/>
              <w:left w:val="nil"/>
              <w:bottom w:val="single" w:sz="8" w:space="0" w:color="auto"/>
              <w:right w:val="single" w:sz="8" w:space="0" w:color="auto"/>
            </w:tcBorders>
            <w:shd w:val="clear" w:color="auto" w:fill="auto"/>
            <w:vAlign w:val="center"/>
            <w:hideMark/>
          </w:tcPr>
          <w:p w14:paraId="6462A818"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1001 kg – 1500kg</w:t>
            </w:r>
          </w:p>
        </w:tc>
        <w:tc>
          <w:tcPr>
            <w:tcW w:w="1418" w:type="dxa"/>
            <w:tcBorders>
              <w:top w:val="nil"/>
              <w:left w:val="nil"/>
              <w:bottom w:val="single" w:sz="8" w:space="0" w:color="auto"/>
              <w:right w:val="single" w:sz="8" w:space="0" w:color="auto"/>
            </w:tcBorders>
            <w:shd w:val="clear" w:color="auto" w:fill="auto"/>
            <w:vAlign w:val="center"/>
            <w:hideMark/>
          </w:tcPr>
          <w:p w14:paraId="37D78247"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Day</w:t>
            </w:r>
          </w:p>
        </w:tc>
        <w:tc>
          <w:tcPr>
            <w:tcW w:w="4536" w:type="dxa"/>
            <w:tcBorders>
              <w:top w:val="nil"/>
              <w:left w:val="nil"/>
              <w:bottom w:val="single" w:sz="8" w:space="0" w:color="auto"/>
              <w:right w:val="single" w:sz="8" w:space="0" w:color="auto"/>
            </w:tcBorders>
            <w:shd w:val="clear" w:color="auto" w:fill="auto"/>
            <w:vAlign w:val="center"/>
            <w:hideMark/>
          </w:tcPr>
          <w:p w14:paraId="61ADA44C"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4F3DEF37" w14:textId="77777777" w:rsidTr="00222C1C">
        <w:trPr>
          <w:trHeight w:val="454"/>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50B39D47"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1.6</w:t>
            </w:r>
          </w:p>
        </w:tc>
        <w:tc>
          <w:tcPr>
            <w:tcW w:w="3022" w:type="dxa"/>
            <w:tcBorders>
              <w:top w:val="nil"/>
              <w:left w:val="nil"/>
              <w:bottom w:val="single" w:sz="8" w:space="0" w:color="auto"/>
              <w:right w:val="single" w:sz="8" w:space="0" w:color="auto"/>
            </w:tcBorders>
            <w:shd w:val="clear" w:color="auto" w:fill="auto"/>
            <w:vAlign w:val="center"/>
            <w:hideMark/>
          </w:tcPr>
          <w:p w14:paraId="15A58D74"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1501 kg – 2000kg</w:t>
            </w:r>
          </w:p>
        </w:tc>
        <w:tc>
          <w:tcPr>
            <w:tcW w:w="1418" w:type="dxa"/>
            <w:tcBorders>
              <w:top w:val="nil"/>
              <w:left w:val="nil"/>
              <w:bottom w:val="single" w:sz="8" w:space="0" w:color="auto"/>
              <w:right w:val="single" w:sz="8" w:space="0" w:color="auto"/>
            </w:tcBorders>
            <w:shd w:val="clear" w:color="auto" w:fill="auto"/>
            <w:vAlign w:val="center"/>
            <w:hideMark/>
          </w:tcPr>
          <w:p w14:paraId="0B305AC2"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Day</w:t>
            </w:r>
          </w:p>
        </w:tc>
        <w:tc>
          <w:tcPr>
            <w:tcW w:w="4536" w:type="dxa"/>
            <w:tcBorders>
              <w:top w:val="nil"/>
              <w:left w:val="nil"/>
              <w:bottom w:val="single" w:sz="8" w:space="0" w:color="auto"/>
              <w:right w:val="single" w:sz="8" w:space="0" w:color="auto"/>
            </w:tcBorders>
            <w:shd w:val="clear" w:color="auto" w:fill="auto"/>
            <w:vAlign w:val="center"/>
            <w:hideMark/>
          </w:tcPr>
          <w:p w14:paraId="5916801E"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4A14CFE9" w14:textId="77777777" w:rsidTr="00222C1C">
        <w:trPr>
          <w:trHeight w:val="454"/>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60EF58A"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1.7</w:t>
            </w:r>
          </w:p>
        </w:tc>
        <w:tc>
          <w:tcPr>
            <w:tcW w:w="3022" w:type="dxa"/>
            <w:tcBorders>
              <w:top w:val="nil"/>
              <w:left w:val="nil"/>
              <w:bottom w:val="single" w:sz="8" w:space="0" w:color="auto"/>
              <w:right w:val="single" w:sz="8" w:space="0" w:color="auto"/>
            </w:tcBorders>
            <w:shd w:val="clear" w:color="auto" w:fill="auto"/>
            <w:vAlign w:val="center"/>
            <w:hideMark/>
          </w:tcPr>
          <w:p w14:paraId="56EE5977"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2001 kg – 2500kg</w:t>
            </w:r>
          </w:p>
        </w:tc>
        <w:tc>
          <w:tcPr>
            <w:tcW w:w="1418" w:type="dxa"/>
            <w:tcBorders>
              <w:top w:val="nil"/>
              <w:left w:val="nil"/>
              <w:bottom w:val="single" w:sz="8" w:space="0" w:color="auto"/>
              <w:right w:val="single" w:sz="8" w:space="0" w:color="auto"/>
            </w:tcBorders>
            <w:shd w:val="clear" w:color="auto" w:fill="auto"/>
            <w:vAlign w:val="center"/>
            <w:hideMark/>
          </w:tcPr>
          <w:p w14:paraId="10EB1C20"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Day</w:t>
            </w:r>
          </w:p>
        </w:tc>
        <w:tc>
          <w:tcPr>
            <w:tcW w:w="4536" w:type="dxa"/>
            <w:tcBorders>
              <w:top w:val="nil"/>
              <w:left w:val="nil"/>
              <w:bottom w:val="single" w:sz="8" w:space="0" w:color="auto"/>
              <w:right w:val="single" w:sz="8" w:space="0" w:color="auto"/>
            </w:tcBorders>
            <w:shd w:val="clear" w:color="auto" w:fill="auto"/>
            <w:vAlign w:val="center"/>
            <w:hideMark/>
          </w:tcPr>
          <w:p w14:paraId="26A2AEB3"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962DBF" w14:paraId="3C61D6A3" w14:textId="77777777" w:rsidTr="00222C1C">
        <w:trPr>
          <w:trHeight w:val="340"/>
        </w:trPr>
        <w:tc>
          <w:tcPr>
            <w:tcW w:w="522" w:type="dxa"/>
            <w:tcBorders>
              <w:top w:val="nil"/>
              <w:left w:val="single" w:sz="8" w:space="0" w:color="auto"/>
              <w:bottom w:val="single" w:sz="8" w:space="0" w:color="auto"/>
              <w:right w:val="single" w:sz="8" w:space="0" w:color="auto"/>
            </w:tcBorders>
            <w:shd w:val="clear" w:color="000000" w:fill="E7E6E6"/>
            <w:vAlign w:val="center"/>
            <w:hideMark/>
          </w:tcPr>
          <w:p w14:paraId="1B78F10B"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2</w:t>
            </w:r>
          </w:p>
        </w:tc>
        <w:tc>
          <w:tcPr>
            <w:tcW w:w="8976" w:type="dxa"/>
            <w:gridSpan w:val="3"/>
            <w:tcBorders>
              <w:top w:val="single" w:sz="8" w:space="0" w:color="auto"/>
              <w:left w:val="nil"/>
              <w:bottom w:val="single" w:sz="8" w:space="0" w:color="auto"/>
              <w:right w:val="single" w:sz="8" w:space="0" w:color="000000"/>
            </w:tcBorders>
            <w:shd w:val="clear" w:color="000000" w:fill="E7E6E6"/>
            <w:vAlign w:val="center"/>
            <w:hideMark/>
          </w:tcPr>
          <w:p w14:paraId="09C3ECD8" w14:textId="77777777" w:rsidR="0061623F" w:rsidRPr="00021C1E" w:rsidRDefault="0061623F" w:rsidP="00222C1C">
            <w:pPr>
              <w:rPr>
                <w:rFonts w:ascii="Arial" w:hAnsi="Arial" w:cs="Arial"/>
                <w:b/>
                <w:bCs/>
                <w:color w:val="000000"/>
                <w:sz w:val="22"/>
                <w:szCs w:val="22"/>
                <w:lang w:val="en-US"/>
              </w:rPr>
            </w:pPr>
            <w:r w:rsidRPr="00021C1E">
              <w:rPr>
                <w:rFonts w:ascii="Arial" w:hAnsi="Arial" w:cs="Arial"/>
                <w:b/>
                <w:bCs/>
                <w:color w:val="000000"/>
                <w:sz w:val="22"/>
                <w:szCs w:val="22"/>
                <w:lang w:val="en-US"/>
              </w:rPr>
              <w:t xml:space="preserve">BY SURFACE - </w:t>
            </w:r>
            <w:r w:rsidRPr="00021C1E">
              <w:rPr>
                <w:rFonts w:ascii="Arial" w:hAnsi="Arial" w:cs="Arial"/>
                <w:b/>
                <w:bCs/>
                <w:color w:val="FF0000"/>
                <w:sz w:val="22"/>
                <w:szCs w:val="22"/>
                <w:lang w:val="en-US"/>
              </w:rPr>
              <w:t>Full Container Load (FCL)</w:t>
            </w:r>
            <w:r w:rsidRPr="00021C1E">
              <w:rPr>
                <w:rFonts w:ascii="Arial" w:hAnsi="Arial" w:cs="Arial"/>
                <w:b/>
                <w:bCs/>
                <w:color w:val="000000"/>
                <w:sz w:val="22"/>
                <w:szCs w:val="22"/>
                <w:lang w:val="en-US"/>
              </w:rPr>
              <w:t xml:space="preserve"> </w:t>
            </w:r>
            <w:r w:rsidRPr="00021C1E">
              <w:rPr>
                <w:rFonts w:ascii="Arial" w:hAnsi="Arial" w:cs="Arial"/>
                <w:color w:val="000000"/>
                <w:sz w:val="22"/>
                <w:szCs w:val="22"/>
                <w:lang w:val="en-US"/>
              </w:rPr>
              <w:t xml:space="preserve">Customs clearance of NRC consignments in Port Sudan, and other points of entry/exit if any. </w:t>
            </w:r>
          </w:p>
        </w:tc>
      </w:tr>
      <w:tr w:rsidR="0061623F" w:rsidRPr="00AE5B9D" w14:paraId="51F7A731" w14:textId="77777777" w:rsidTr="00222C1C">
        <w:trPr>
          <w:trHeight w:val="510"/>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073FF96"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2.1</w:t>
            </w:r>
          </w:p>
        </w:tc>
        <w:tc>
          <w:tcPr>
            <w:tcW w:w="3022" w:type="dxa"/>
            <w:tcBorders>
              <w:top w:val="nil"/>
              <w:left w:val="nil"/>
              <w:bottom w:val="single" w:sz="8" w:space="0" w:color="auto"/>
              <w:right w:val="single" w:sz="8" w:space="0" w:color="auto"/>
            </w:tcBorders>
            <w:shd w:val="clear" w:color="auto" w:fill="auto"/>
            <w:vAlign w:val="center"/>
            <w:hideMark/>
          </w:tcPr>
          <w:p w14:paraId="4D20E533"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xml:space="preserve">20” Container </w:t>
            </w:r>
          </w:p>
        </w:tc>
        <w:tc>
          <w:tcPr>
            <w:tcW w:w="1418" w:type="dxa"/>
            <w:tcBorders>
              <w:top w:val="nil"/>
              <w:left w:val="nil"/>
              <w:bottom w:val="single" w:sz="8" w:space="0" w:color="auto"/>
              <w:right w:val="single" w:sz="8" w:space="0" w:color="auto"/>
            </w:tcBorders>
            <w:shd w:val="clear" w:color="auto" w:fill="auto"/>
            <w:vAlign w:val="center"/>
            <w:hideMark/>
          </w:tcPr>
          <w:p w14:paraId="0205A8DA"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Day</w:t>
            </w:r>
          </w:p>
        </w:tc>
        <w:tc>
          <w:tcPr>
            <w:tcW w:w="4536" w:type="dxa"/>
            <w:tcBorders>
              <w:top w:val="nil"/>
              <w:left w:val="nil"/>
              <w:bottom w:val="single" w:sz="8" w:space="0" w:color="auto"/>
              <w:right w:val="single" w:sz="8" w:space="0" w:color="auto"/>
            </w:tcBorders>
            <w:shd w:val="clear" w:color="auto" w:fill="auto"/>
            <w:vAlign w:val="center"/>
            <w:hideMark/>
          </w:tcPr>
          <w:p w14:paraId="2E2B6613"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73141416" w14:textId="77777777" w:rsidTr="00222C1C">
        <w:trPr>
          <w:trHeight w:val="510"/>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4D5EDCD"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2.2</w:t>
            </w:r>
          </w:p>
        </w:tc>
        <w:tc>
          <w:tcPr>
            <w:tcW w:w="3022" w:type="dxa"/>
            <w:tcBorders>
              <w:top w:val="nil"/>
              <w:left w:val="nil"/>
              <w:bottom w:val="single" w:sz="8" w:space="0" w:color="auto"/>
              <w:right w:val="single" w:sz="8" w:space="0" w:color="auto"/>
            </w:tcBorders>
            <w:shd w:val="clear" w:color="auto" w:fill="auto"/>
            <w:vAlign w:val="center"/>
            <w:hideMark/>
          </w:tcPr>
          <w:p w14:paraId="3E1093A3"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40” Container</w:t>
            </w:r>
          </w:p>
        </w:tc>
        <w:tc>
          <w:tcPr>
            <w:tcW w:w="1418" w:type="dxa"/>
            <w:tcBorders>
              <w:top w:val="nil"/>
              <w:left w:val="nil"/>
              <w:bottom w:val="single" w:sz="8" w:space="0" w:color="auto"/>
              <w:right w:val="single" w:sz="8" w:space="0" w:color="auto"/>
            </w:tcBorders>
            <w:shd w:val="clear" w:color="auto" w:fill="auto"/>
            <w:vAlign w:val="center"/>
            <w:hideMark/>
          </w:tcPr>
          <w:p w14:paraId="1CFC969B"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Day</w:t>
            </w:r>
          </w:p>
        </w:tc>
        <w:tc>
          <w:tcPr>
            <w:tcW w:w="4536" w:type="dxa"/>
            <w:tcBorders>
              <w:top w:val="nil"/>
              <w:left w:val="nil"/>
              <w:bottom w:val="single" w:sz="8" w:space="0" w:color="auto"/>
              <w:right w:val="single" w:sz="8" w:space="0" w:color="auto"/>
            </w:tcBorders>
            <w:shd w:val="clear" w:color="auto" w:fill="auto"/>
            <w:vAlign w:val="center"/>
            <w:hideMark/>
          </w:tcPr>
          <w:p w14:paraId="212A693D"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36886991" w14:textId="77777777" w:rsidTr="00222C1C">
        <w:trPr>
          <w:trHeight w:val="510"/>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4538268"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2.3</w:t>
            </w:r>
          </w:p>
        </w:tc>
        <w:tc>
          <w:tcPr>
            <w:tcW w:w="3022" w:type="dxa"/>
            <w:tcBorders>
              <w:top w:val="nil"/>
              <w:left w:val="nil"/>
              <w:bottom w:val="single" w:sz="8" w:space="0" w:color="auto"/>
              <w:right w:val="single" w:sz="8" w:space="0" w:color="auto"/>
            </w:tcBorders>
            <w:shd w:val="clear" w:color="auto" w:fill="auto"/>
            <w:vAlign w:val="center"/>
            <w:hideMark/>
          </w:tcPr>
          <w:p w14:paraId="72BEB7B4" w14:textId="77777777" w:rsidR="0061623F" w:rsidRPr="00AE5B9D" w:rsidRDefault="0061623F" w:rsidP="00222C1C">
            <w:pPr>
              <w:rPr>
                <w:rFonts w:ascii="Arial" w:hAnsi="Arial" w:cs="Arial"/>
                <w:color w:val="202124"/>
                <w:sz w:val="22"/>
                <w:szCs w:val="22"/>
              </w:rPr>
            </w:pPr>
            <w:r w:rsidRPr="00AE5B9D">
              <w:rPr>
                <w:rFonts w:ascii="Arial" w:hAnsi="Arial" w:cs="Arial"/>
                <w:color w:val="202124"/>
                <w:sz w:val="22"/>
                <w:szCs w:val="22"/>
              </w:rPr>
              <w:t>Up to 5 Cubic Meter</w:t>
            </w:r>
          </w:p>
        </w:tc>
        <w:tc>
          <w:tcPr>
            <w:tcW w:w="1418" w:type="dxa"/>
            <w:tcBorders>
              <w:top w:val="nil"/>
              <w:left w:val="nil"/>
              <w:bottom w:val="single" w:sz="8" w:space="0" w:color="auto"/>
              <w:right w:val="single" w:sz="8" w:space="0" w:color="auto"/>
            </w:tcBorders>
            <w:shd w:val="clear" w:color="auto" w:fill="auto"/>
            <w:vAlign w:val="center"/>
            <w:hideMark/>
          </w:tcPr>
          <w:p w14:paraId="199A721F"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Day</w:t>
            </w:r>
          </w:p>
        </w:tc>
        <w:tc>
          <w:tcPr>
            <w:tcW w:w="4536" w:type="dxa"/>
            <w:tcBorders>
              <w:top w:val="nil"/>
              <w:left w:val="nil"/>
              <w:bottom w:val="single" w:sz="8" w:space="0" w:color="auto"/>
              <w:right w:val="single" w:sz="8" w:space="0" w:color="auto"/>
            </w:tcBorders>
            <w:shd w:val="clear" w:color="auto" w:fill="auto"/>
            <w:vAlign w:val="center"/>
            <w:hideMark/>
          </w:tcPr>
          <w:p w14:paraId="5518E14F"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0ABDBB98" w14:textId="77777777" w:rsidTr="00222C1C">
        <w:trPr>
          <w:trHeight w:val="510"/>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A46BFA9"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2.4</w:t>
            </w:r>
          </w:p>
        </w:tc>
        <w:tc>
          <w:tcPr>
            <w:tcW w:w="3022" w:type="dxa"/>
            <w:tcBorders>
              <w:top w:val="nil"/>
              <w:left w:val="nil"/>
              <w:bottom w:val="single" w:sz="8" w:space="0" w:color="auto"/>
              <w:right w:val="single" w:sz="8" w:space="0" w:color="auto"/>
            </w:tcBorders>
            <w:shd w:val="clear" w:color="auto" w:fill="auto"/>
            <w:vAlign w:val="center"/>
            <w:hideMark/>
          </w:tcPr>
          <w:p w14:paraId="77338404"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Above 5 Cubic Meter</w:t>
            </w:r>
          </w:p>
        </w:tc>
        <w:tc>
          <w:tcPr>
            <w:tcW w:w="1418" w:type="dxa"/>
            <w:tcBorders>
              <w:top w:val="nil"/>
              <w:left w:val="nil"/>
              <w:bottom w:val="single" w:sz="8" w:space="0" w:color="auto"/>
              <w:right w:val="single" w:sz="8" w:space="0" w:color="auto"/>
            </w:tcBorders>
            <w:shd w:val="clear" w:color="auto" w:fill="auto"/>
            <w:vAlign w:val="center"/>
            <w:hideMark/>
          </w:tcPr>
          <w:p w14:paraId="0E5C948D"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Day</w:t>
            </w:r>
          </w:p>
        </w:tc>
        <w:tc>
          <w:tcPr>
            <w:tcW w:w="4536" w:type="dxa"/>
            <w:tcBorders>
              <w:top w:val="nil"/>
              <w:left w:val="nil"/>
              <w:bottom w:val="single" w:sz="8" w:space="0" w:color="auto"/>
              <w:right w:val="single" w:sz="8" w:space="0" w:color="auto"/>
            </w:tcBorders>
            <w:shd w:val="clear" w:color="auto" w:fill="auto"/>
            <w:vAlign w:val="center"/>
            <w:hideMark/>
          </w:tcPr>
          <w:p w14:paraId="10BBABE2"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r w:rsidR="0061623F" w:rsidRPr="00AE5B9D" w14:paraId="47F58944" w14:textId="77777777" w:rsidTr="00222C1C">
        <w:trPr>
          <w:trHeight w:val="510"/>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BD27C6E" w14:textId="77777777" w:rsidR="0061623F" w:rsidRPr="00AE5B9D" w:rsidRDefault="0061623F" w:rsidP="00222C1C">
            <w:pPr>
              <w:jc w:val="center"/>
              <w:rPr>
                <w:rFonts w:ascii="Arial" w:hAnsi="Arial" w:cs="Arial"/>
                <w:color w:val="000000"/>
                <w:sz w:val="22"/>
                <w:szCs w:val="22"/>
              </w:rPr>
            </w:pPr>
            <w:r w:rsidRPr="00AE5B9D">
              <w:rPr>
                <w:rFonts w:ascii="Arial" w:hAnsi="Arial" w:cs="Arial"/>
                <w:color w:val="000000"/>
                <w:sz w:val="22"/>
                <w:szCs w:val="22"/>
              </w:rPr>
              <w:t>2.5</w:t>
            </w:r>
          </w:p>
        </w:tc>
        <w:tc>
          <w:tcPr>
            <w:tcW w:w="3022" w:type="dxa"/>
            <w:tcBorders>
              <w:top w:val="nil"/>
              <w:left w:val="nil"/>
              <w:bottom w:val="single" w:sz="8" w:space="0" w:color="auto"/>
              <w:right w:val="single" w:sz="8" w:space="0" w:color="auto"/>
            </w:tcBorders>
            <w:shd w:val="clear" w:color="auto" w:fill="auto"/>
            <w:vAlign w:val="center"/>
            <w:hideMark/>
          </w:tcPr>
          <w:p w14:paraId="44FC4301"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Non-Containerised Cargo</w:t>
            </w:r>
          </w:p>
        </w:tc>
        <w:tc>
          <w:tcPr>
            <w:tcW w:w="1418" w:type="dxa"/>
            <w:tcBorders>
              <w:top w:val="nil"/>
              <w:left w:val="nil"/>
              <w:bottom w:val="single" w:sz="8" w:space="0" w:color="auto"/>
              <w:right w:val="single" w:sz="8" w:space="0" w:color="auto"/>
            </w:tcBorders>
            <w:shd w:val="clear" w:color="auto" w:fill="auto"/>
            <w:vAlign w:val="center"/>
            <w:hideMark/>
          </w:tcPr>
          <w:p w14:paraId="1CA35C4D"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Day</w:t>
            </w:r>
          </w:p>
        </w:tc>
        <w:tc>
          <w:tcPr>
            <w:tcW w:w="4536" w:type="dxa"/>
            <w:tcBorders>
              <w:top w:val="nil"/>
              <w:left w:val="nil"/>
              <w:bottom w:val="single" w:sz="8" w:space="0" w:color="auto"/>
              <w:right w:val="single" w:sz="8" w:space="0" w:color="auto"/>
            </w:tcBorders>
            <w:shd w:val="clear" w:color="auto" w:fill="auto"/>
            <w:vAlign w:val="center"/>
            <w:hideMark/>
          </w:tcPr>
          <w:p w14:paraId="4218AEC5" w14:textId="77777777" w:rsidR="0061623F" w:rsidRPr="00AE5B9D" w:rsidRDefault="0061623F" w:rsidP="00222C1C">
            <w:pPr>
              <w:rPr>
                <w:rFonts w:ascii="Arial" w:hAnsi="Arial" w:cs="Arial"/>
                <w:color w:val="000000"/>
                <w:sz w:val="22"/>
                <w:szCs w:val="22"/>
              </w:rPr>
            </w:pPr>
            <w:r w:rsidRPr="00AE5B9D">
              <w:rPr>
                <w:rFonts w:ascii="Arial" w:hAnsi="Arial" w:cs="Arial"/>
                <w:color w:val="000000"/>
                <w:sz w:val="22"/>
                <w:szCs w:val="22"/>
              </w:rPr>
              <w:t> </w:t>
            </w:r>
          </w:p>
        </w:tc>
      </w:tr>
    </w:tbl>
    <w:p w14:paraId="319FDD68" w14:textId="77777777" w:rsidR="0061623F" w:rsidRDefault="0061623F" w:rsidP="0061623F">
      <w:pPr>
        <w:pStyle w:val="ListParagraph"/>
        <w:ind w:left="1080"/>
        <w:rPr>
          <w:rFonts w:ascii="Arial" w:hAnsi="Arial" w:cs="Arial"/>
          <w:b/>
          <w:bCs/>
          <w:color w:val="548DD4" w:themeColor="text2" w:themeTint="99"/>
          <w:sz w:val="22"/>
          <w:szCs w:val="22"/>
          <w:u w:val="single"/>
          <w:lang w:val="en-GB"/>
        </w:rPr>
      </w:pPr>
    </w:p>
    <w:p w14:paraId="5CFDA13E" w14:textId="77777777" w:rsidR="0061623F" w:rsidRDefault="0061623F" w:rsidP="0061623F">
      <w:pPr>
        <w:pStyle w:val="ListParagraph"/>
        <w:ind w:left="1080"/>
        <w:rPr>
          <w:rFonts w:ascii="Arial" w:hAnsi="Arial" w:cs="Arial"/>
          <w:b/>
          <w:bCs/>
          <w:color w:val="548DD4" w:themeColor="text2" w:themeTint="99"/>
          <w:sz w:val="22"/>
          <w:szCs w:val="22"/>
          <w:u w:val="single"/>
          <w:lang w:val="en-GB"/>
        </w:rPr>
      </w:pPr>
    </w:p>
    <w:p w14:paraId="4CC7E573" w14:textId="77777777" w:rsidR="00F24E31" w:rsidRPr="00F24E31" w:rsidRDefault="00F24E31" w:rsidP="00F24E31">
      <w:pPr>
        <w:rPr>
          <w:rFonts w:ascii="Arial" w:hAnsi="Arial" w:cs="Arial"/>
          <w:b/>
          <w:bCs/>
          <w:color w:val="548DD4" w:themeColor="text2" w:themeTint="99"/>
          <w:sz w:val="22"/>
          <w:szCs w:val="22"/>
          <w:u w:val="single"/>
          <w:lang w:val="en-GB"/>
        </w:rPr>
      </w:pPr>
    </w:p>
    <w:p w14:paraId="091FA5C9" w14:textId="77777777" w:rsidR="0061623F" w:rsidRDefault="0061623F" w:rsidP="0061623F">
      <w:pPr>
        <w:pStyle w:val="ListParagraph"/>
        <w:ind w:left="1080"/>
        <w:rPr>
          <w:rFonts w:ascii="Arial" w:hAnsi="Arial" w:cs="Arial"/>
          <w:b/>
          <w:bCs/>
          <w:color w:val="548DD4" w:themeColor="text2" w:themeTint="99"/>
          <w:sz w:val="22"/>
          <w:szCs w:val="22"/>
          <w:u w:val="single"/>
          <w:lang w:val="en-GB"/>
        </w:rPr>
      </w:pPr>
    </w:p>
    <w:tbl>
      <w:tblPr>
        <w:tblStyle w:val="TableGrid"/>
        <w:tblpPr w:leftFromText="180" w:rightFromText="180" w:vertAnchor="text" w:horzAnchor="margin" w:tblpY="-27"/>
        <w:tblW w:w="9901" w:type="dxa"/>
        <w:tblLook w:val="04A0" w:firstRow="1" w:lastRow="0" w:firstColumn="1" w:lastColumn="0" w:noHBand="0" w:noVBand="1"/>
      </w:tblPr>
      <w:tblGrid>
        <w:gridCol w:w="4957"/>
        <w:gridCol w:w="4944"/>
      </w:tblGrid>
      <w:tr w:rsidR="00F24E31" w:rsidRPr="00F24E31" w14:paraId="0FF12494" w14:textId="77777777" w:rsidTr="00BB38D7">
        <w:trPr>
          <w:trHeight w:val="284"/>
        </w:trPr>
        <w:tc>
          <w:tcPr>
            <w:tcW w:w="4957" w:type="dxa"/>
            <w:shd w:val="clear" w:color="auto" w:fill="D9D9D9" w:themeFill="background1" w:themeFillShade="D9"/>
            <w:vAlign w:val="center"/>
          </w:tcPr>
          <w:p w14:paraId="57C25434" w14:textId="7DE51E21" w:rsidR="00F24E31" w:rsidRPr="00F24E31" w:rsidRDefault="00F24E31" w:rsidP="00BB38D7">
            <w:pPr>
              <w:outlineLvl w:val="0"/>
              <w:rPr>
                <w:rFonts w:asciiTheme="majorHAnsi" w:hAnsiTheme="majorHAnsi" w:cs="Arial"/>
                <w:bCs/>
                <w:lang w:val="en-GB"/>
              </w:rPr>
            </w:pPr>
            <w:r w:rsidRPr="00F24E31">
              <w:rPr>
                <w:rFonts w:asciiTheme="majorHAnsi" w:hAnsiTheme="majorHAnsi" w:cs="Arial"/>
                <w:bCs/>
                <w:lang w:val="en-GB"/>
              </w:rPr>
              <w:lastRenderedPageBreak/>
              <w:t xml:space="preserve">Cope of the Company Profile </w:t>
            </w:r>
          </w:p>
        </w:tc>
        <w:tc>
          <w:tcPr>
            <w:tcW w:w="4944" w:type="dxa"/>
            <w:vAlign w:val="center"/>
          </w:tcPr>
          <w:p w14:paraId="55253864" w14:textId="77777777" w:rsidR="00F24E31" w:rsidRPr="00F24E31" w:rsidRDefault="00F24E31" w:rsidP="00BB38D7">
            <w:pPr>
              <w:outlineLvl w:val="0"/>
              <w:rPr>
                <w:rFonts w:asciiTheme="majorHAnsi" w:hAnsiTheme="majorHAnsi" w:cs="Arial"/>
                <w:bCs/>
                <w:lang w:val="en-GB"/>
              </w:rPr>
            </w:pPr>
          </w:p>
        </w:tc>
      </w:tr>
      <w:tr w:rsidR="00F24E31" w:rsidRPr="00F24E31" w14:paraId="7D3DA07C" w14:textId="77777777" w:rsidTr="00BB38D7">
        <w:trPr>
          <w:trHeight w:val="296"/>
        </w:trPr>
        <w:tc>
          <w:tcPr>
            <w:tcW w:w="4957" w:type="dxa"/>
            <w:shd w:val="clear" w:color="auto" w:fill="D9D9D9" w:themeFill="background1" w:themeFillShade="D9"/>
            <w:vAlign w:val="center"/>
          </w:tcPr>
          <w:p w14:paraId="311509D9" w14:textId="77777777" w:rsidR="00F24E31" w:rsidRPr="00F24E31" w:rsidRDefault="00F24E31" w:rsidP="00BB38D7">
            <w:pPr>
              <w:outlineLvl w:val="0"/>
              <w:rPr>
                <w:rFonts w:asciiTheme="majorHAnsi" w:hAnsiTheme="majorHAnsi" w:cs="Arial"/>
                <w:bCs/>
                <w:i/>
                <w:iCs/>
                <w:lang w:val="en-GB"/>
              </w:rPr>
            </w:pPr>
            <w:r w:rsidRPr="00F24E31">
              <w:rPr>
                <w:rFonts w:asciiTheme="majorHAnsi" w:hAnsiTheme="majorHAnsi" w:cs="Arial"/>
                <w:bCs/>
                <w:lang w:val="en-GB"/>
              </w:rPr>
              <w:t>Bid Validity Period (in days from receipt of NRC Purchase Order):</w:t>
            </w:r>
          </w:p>
        </w:tc>
        <w:tc>
          <w:tcPr>
            <w:tcW w:w="4944" w:type="dxa"/>
            <w:vAlign w:val="center"/>
          </w:tcPr>
          <w:p w14:paraId="0F2799A2" w14:textId="77777777" w:rsidR="00F24E31" w:rsidRPr="00F24E31" w:rsidRDefault="00F24E31" w:rsidP="00BB38D7">
            <w:pPr>
              <w:outlineLvl w:val="0"/>
              <w:rPr>
                <w:rFonts w:asciiTheme="majorHAnsi" w:hAnsiTheme="majorHAnsi" w:cs="Arial"/>
                <w:bCs/>
                <w:lang w:val="en-GB"/>
              </w:rPr>
            </w:pPr>
          </w:p>
        </w:tc>
      </w:tr>
      <w:tr w:rsidR="00F24E31" w:rsidRPr="00F24E31" w14:paraId="65DD468B" w14:textId="77777777" w:rsidTr="00BB38D7">
        <w:trPr>
          <w:trHeight w:val="284"/>
        </w:trPr>
        <w:tc>
          <w:tcPr>
            <w:tcW w:w="4957" w:type="dxa"/>
            <w:shd w:val="clear" w:color="auto" w:fill="D9D9D9" w:themeFill="background1" w:themeFillShade="D9"/>
            <w:vAlign w:val="center"/>
          </w:tcPr>
          <w:p w14:paraId="40429D92" w14:textId="26E4166E" w:rsidR="00F24E31" w:rsidRPr="00F24E31" w:rsidRDefault="00F24E31" w:rsidP="00BB38D7">
            <w:pPr>
              <w:outlineLvl w:val="0"/>
              <w:rPr>
                <w:rFonts w:asciiTheme="majorHAnsi" w:hAnsiTheme="majorHAnsi" w:cs="Arial"/>
                <w:bCs/>
                <w:lang w:val="en-GB"/>
              </w:rPr>
            </w:pPr>
            <w:r w:rsidRPr="00F24E31">
              <w:rPr>
                <w:rFonts w:asciiTheme="majorHAnsi" w:hAnsiTheme="majorHAnsi" w:cs="Arial"/>
                <w:bCs/>
                <w:lang w:val="en-GB"/>
              </w:rPr>
              <w:t xml:space="preserve">Copy of the valid license to practise custom clearance </w:t>
            </w:r>
          </w:p>
        </w:tc>
        <w:tc>
          <w:tcPr>
            <w:tcW w:w="4944" w:type="dxa"/>
            <w:vAlign w:val="center"/>
          </w:tcPr>
          <w:p w14:paraId="56A3D2DD" w14:textId="77777777" w:rsidR="00F24E31" w:rsidRPr="00F24E31" w:rsidRDefault="00F24E31" w:rsidP="00BB38D7">
            <w:pPr>
              <w:outlineLvl w:val="0"/>
              <w:rPr>
                <w:rFonts w:asciiTheme="majorHAnsi" w:hAnsiTheme="majorHAnsi" w:cs="Arial"/>
                <w:bCs/>
                <w:lang w:val="en-GB"/>
              </w:rPr>
            </w:pPr>
          </w:p>
        </w:tc>
      </w:tr>
      <w:tr w:rsidR="00F24E31" w:rsidRPr="00F24E31" w14:paraId="721F0230" w14:textId="77777777" w:rsidTr="00BB38D7">
        <w:trPr>
          <w:trHeight w:val="284"/>
        </w:trPr>
        <w:tc>
          <w:tcPr>
            <w:tcW w:w="4957" w:type="dxa"/>
            <w:shd w:val="clear" w:color="auto" w:fill="D9D9D9" w:themeFill="background1" w:themeFillShade="D9"/>
            <w:vAlign w:val="center"/>
          </w:tcPr>
          <w:p w14:paraId="74E82FAA" w14:textId="1A7E44A2" w:rsidR="00F24E31" w:rsidRPr="00F24E31" w:rsidRDefault="00F24E31" w:rsidP="00BB38D7">
            <w:pPr>
              <w:outlineLvl w:val="0"/>
              <w:rPr>
                <w:rFonts w:asciiTheme="majorHAnsi" w:hAnsiTheme="majorHAnsi" w:cs="Arial"/>
                <w:bCs/>
                <w:lang w:val="en-GB"/>
              </w:rPr>
            </w:pPr>
            <w:r w:rsidRPr="00F24E31">
              <w:rPr>
                <w:rFonts w:asciiTheme="majorHAnsi" w:hAnsiTheme="majorHAnsi" w:cs="Arial"/>
                <w:bCs/>
                <w:lang w:val="en-GB"/>
              </w:rPr>
              <w:t xml:space="preserve">Please provide a copy of the registration certificate </w:t>
            </w:r>
          </w:p>
        </w:tc>
        <w:tc>
          <w:tcPr>
            <w:tcW w:w="4944" w:type="dxa"/>
            <w:vAlign w:val="center"/>
          </w:tcPr>
          <w:p w14:paraId="0A797F8D" w14:textId="77777777" w:rsidR="00F24E31" w:rsidRPr="00F24E31" w:rsidRDefault="00F24E31" w:rsidP="00BB38D7">
            <w:pPr>
              <w:outlineLvl w:val="0"/>
              <w:rPr>
                <w:rFonts w:asciiTheme="majorHAnsi" w:hAnsiTheme="majorHAnsi" w:cs="Arial"/>
                <w:bCs/>
                <w:lang w:val="en-GB"/>
              </w:rPr>
            </w:pPr>
          </w:p>
        </w:tc>
      </w:tr>
      <w:tr w:rsidR="00F24E31" w:rsidRPr="00F24E31" w14:paraId="49AC965A" w14:textId="77777777" w:rsidTr="00BB38D7">
        <w:trPr>
          <w:trHeight w:val="284"/>
        </w:trPr>
        <w:tc>
          <w:tcPr>
            <w:tcW w:w="4957" w:type="dxa"/>
            <w:shd w:val="clear" w:color="auto" w:fill="D9D9D9" w:themeFill="background1" w:themeFillShade="D9"/>
            <w:vAlign w:val="center"/>
          </w:tcPr>
          <w:p w14:paraId="1E83D000" w14:textId="468C27EE" w:rsidR="00F24E31" w:rsidRPr="00F24E31" w:rsidRDefault="00F24E31" w:rsidP="00BB38D7">
            <w:pPr>
              <w:outlineLvl w:val="0"/>
              <w:rPr>
                <w:rFonts w:asciiTheme="majorHAnsi" w:hAnsiTheme="majorHAnsi" w:cs="Arial"/>
                <w:bCs/>
                <w:lang w:val="en-GB"/>
              </w:rPr>
            </w:pPr>
            <w:r w:rsidRPr="00F24E31">
              <w:rPr>
                <w:rFonts w:asciiTheme="majorHAnsi" w:hAnsiTheme="majorHAnsi" w:cs="Arial"/>
                <w:bCs/>
                <w:lang w:val="en-GB"/>
              </w:rPr>
              <w:t xml:space="preserve">Please provide a copy of the Tax Identification Number </w:t>
            </w:r>
          </w:p>
        </w:tc>
        <w:tc>
          <w:tcPr>
            <w:tcW w:w="4944" w:type="dxa"/>
            <w:vAlign w:val="center"/>
          </w:tcPr>
          <w:p w14:paraId="41CF52E9" w14:textId="77777777" w:rsidR="00F24E31" w:rsidRPr="00F24E31" w:rsidRDefault="00F24E31" w:rsidP="00BB38D7">
            <w:pPr>
              <w:outlineLvl w:val="0"/>
              <w:rPr>
                <w:rFonts w:asciiTheme="majorHAnsi" w:hAnsiTheme="majorHAnsi" w:cs="Arial"/>
                <w:bCs/>
                <w:lang w:val="en-GB"/>
              </w:rPr>
            </w:pPr>
          </w:p>
        </w:tc>
      </w:tr>
      <w:tr w:rsidR="00F24E31" w:rsidRPr="00F24E31" w14:paraId="0BAE653A" w14:textId="77777777" w:rsidTr="00BB38D7">
        <w:trPr>
          <w:trHeight w:val="284"/>
        </w:trPr>
        <w:tc>
          <w:tcPr>
            <w:tcW w:w="4957" w:type="dxa"/>
            <w:shd w:val="clear" w:color="auto" w:fill="D9D9D9" w:themeFill="background1" w:themeFillShade="D9"/>
            <w:vAlign w:val="center"/>
          </w:tcPr>
          <w:p w14:paraId="2F55C2F5" w14:textId="4534D14D" w:rsidR="00F24E31" w:rsidRPr="00F24E31" w:rsidRDefault="00F24E31" w:rsidP="00BB38D7">
            <w:pPr>
              <w:outlineLvl w:val="0"/>
              <w:rPr>
                <w:rFonts w:asciiTheme="majorHAnsi" w:hAnsiTheme="majorHAnsi" w:cs="Arial"/>
                <w:bCs/>
                <w:lang w:val="en-GB"/>
              </w:rPr>
            </w:pPr>
            <w:r w:rsidRPr="00F24E31">
              <w:rPr>
                <w:rFonts w:asciiTheme="majorHAnsi" w:hAnsiTheme="majorHAnsi" w:cs="Arial"/>
                <w:bCs/>
                <w:lang w:val="en-GB"/>
              </w:rPr>
              <w:t>Have you ever faced any compliance issues or penalties related to customs clearance? If so, how were they resolved?</w:t>
            </w:r>
          </w:p>
        </w:tc>
        <w:tc>
          <w:tcPr>
            <w:tcW w:w="4944" w:type="dxa"/>
            <w:vAlign w:val="center"/>
          </w:tcPr>
          <w:p w14:paraId="0824ED40" w14:textId="77777777" w:rsidR="00F24E31" w:rsidRPr="00F24E31" w:rsidRDefault="00F24E31" w:rsidP="00BB38D7">
            <w:pPr>
              <w:outlineLvl w:val="0"/>
              <w:rPr>
                <w:rFonts w:asciiTheme="majorHAnsi" w:hAnsiTheme="majorHAnsi" w:cs="Arial"/>
                <w:bCs/>
                <w:lang w:val="en-GB"/>
              </w:rPr>
            </w:pPr>
          </w:p>
        </w:tc>
      </w:tr>
      <w:tr w:rsidR="00F24E31" w:rsidRPr="00F24E31" w14:paraId="59DAB190" w14:textId="77777777" w:rsidTr="00BB38D7">
        <w:trPr>
          <w:trHeight w:val="284"/>
        </w:trPr>
        <w:tc>
          <w:tcPr>
            <w:tcW w:w="4957" w:type="dxa"/>
            <w:shd w:val="clear" w:color="auto" w:fill="D9D9D9" w:themeFill="background1" w:themeFillShade="D9"/>
            <w:vAlign w:val="center"/>
          </w:tcPr>
          <w:p w14:paraId="4D749FB1" w14:textId="278E9DA3" w:rsidR="00F24E31" w:rsidRPr="00F24E31" w:rsidRDefault="00F24E31" w:rsidP="00BB38D7">
            <w:pPr>
              <w:outlineLvl w:val="0"/>
              <w:rPr>
                <w:rFonts w:asciiTheme="majorHAnsi" w:hAnsiTheme="majorHAnsi" w:cs="Arial"/>
                <w:bCs/>
                <w:lang w:val="en-GB"/>
              </w:rPr>
            </w:pPr>
            <w:r w:rsidRPr="00F24E31">
              <w:rPr>
                <w:rFonts w:asciiTheme="majorHAnsi" w:hAnsiTheme="majorHAnsi" w:cs="Arial"/>
                <w:bCs/>
                <w:lang w:val="en-GB"/>
              </w:rPr>
              <w:t>How do you stay updated with changes in customs regulations and requirements</w:t>
            </w:r>
          </w:p>
        </w:tc>
        <w:tc>
          <w:tcPr>
            <w:tcW w:w="4944" w:type="dxa"/>
            <w:vAlign w:val="center"/>
          </w:tcPr>
          <w:p w14:paraId="0E1F17A4" w14:textId="77777777" w:rsidR="00F24E31" w:rsidRPr="00F24E31" w:rsidRDefault="00F24E31" w:rsidP="00BB38D7">
            <w:pPr>
              <w:outlineLvl w:val="0"/>
              <w:rPr>
                <w:rFonts w:asciiTheme="majorHAnsi" w:hAnsiTheme="majorHAnsi" w:cs="Arial"/>
                <w:bCs/>
                <w:lang w:val="en-GB"/>
              </w:rPr>
            </w:pPr>
          </w:p>
        </w:tc>
      </w:tr>
      <w:tr w:rsidR="00F24E31" w:rsidRPr="00F24E31" w14:paraId="4F3135B2" w14:textId="77777777" w:rsidTr="00BB38D7">
        <w:trPr>
          <w:trHeight w:val="284"/>
        </w:trPr>
        <w:tc>
          <w:tcPr>
            <w:tcW w:w="4957" w:type="dxa"/>
            <w:shd w:val="clear" w:color="auto" w:fill="D9D9D9" w:themeFill="background1" w:themeFillShade="D9"/>
            <w:vAlign w:val="center"/>
          </w:tcPr>
          <w:p w14:paraId="574F46FC" w14:textId="31C38CD4" w:rsidR="00F24E31" w:rsidRPr="00F24E31" w:rsidRDefault="00F24E31" w:rsidP="00BB38D7">
            <w:pPr>
              <w:outlineLvl w:val="0"/>
              <w:rPr>
                <w:rFonts w:asciiTheme="majorHAnsi" w:hAnsiTheme="majorHAnsi" w:cs="Arial"/>
                <w:bCs/>
                <w:lang w:val="en-GB"/>
              </w:rPr>
            </w:pPr>
            <w:r w:rsidRPr="00F24E31">
              <w:rPr>
                <w:rFonts w:asciiTheme="majorHAnsi" w:hAnsiTheme="majorHAnsi" w:cs="Arial"/>
                <w:bCs/>
                <w:lang w:val="en-GB"/>
              </w:rPr>
              <w:t>Can you describe your process for ensuring all shipments comply with local and international customs laws</w:t>
            </w:r>
          </w:p>
        </w:tc>
        <w:tc>
          <w:tcPr>
            <w:tcW w:w="4944" w:type="dxa"/>
            <w:vAlign w:val="center"/>
          </w:tcPr>
          <w:p w14:paraId="17631534" w14:textId="77777777" w:rsidR="00F24E31" w:rsidRPr="00F24E31" w:rsidRDefault="00F24E31" w:rsidP="00BB38D7">
            <w:pPr>
              <w:outlineLvl w:val="0"/>
              <w:rPr>
                <w:rFonts w:asciiTheme="majorHAnsi" w:hAnsiTheme="majorHAnsi" w:cs="Arial"/>
                <w:bCs/>
                <w:lang w:val="en-GB"/>
              </w:rPr>
            </w:pPr>
          </w:p>
        </w:tc>
      </w:tr>
      <w:tr w:rsidR="00F24E31" w:rsidRPr="00F24E31" w14:paraId="525501FD" w14:textId="77777777" w:rsidTr="00BB38D7">
        <w:trPr>
          <w:trHeight w:val="284"/>
        </w:trPr>
        <w:tc>
          <w:tcPr>
            <w:tcW w:w="4957" w:type="dxa"/>
            <w:shd w:val="clear" w:color="auto" w:fill="D9D9D9" w:themeFill="background1" w:themeFillShade="D9"/>
            <w:vAlign w:val="center"/>
          </w:tcPr>
          <w:p w14:paraId="701F9A36" w14:textId="655E2225" w:rsidR="00F24E31" w:rsidRPr="00F24E31" w:rsidRDefault="00F24E31" w:rsidP="00BB38D7">
            <w:pPr>
              <w:outlineLvl w:val="0"/>
              <w:rPr>
                <w:rFonts w:asciiTheme="majorHAnsi" w:hAnsiTheme="majorHAnsi" w:cs="Arial"/>
                <w:bCs/>
                <w:lang w:val="en-GB"/>
              </w:rPr>
            </w:pPr>
            <w:r w:rsidRPr="00F24E31">
              <w:rPr>
                <w:rFonts w:asciiTheme="majorHAnsi" w:hAnsiTheme="majorHAnsi" w:cs="Arial"/>
                <w:bCs/>
                <w:lang w:val="en-GB"/>
              </w:rPr>
              <w:t>What contingency plans do you have in place for handling delays or disruptions in the customs clearance process</w:t>
            </w:r>
          </w:p>
        </w:tc>
        <w:tc>
          <w:tcPr>
            <w:tcW w:w="4944" w:type="dxa"/>
            <w:vAlign w:val="center"/>
          </w:tcPr>
          <w:p w14:paraId="076BEC4D" w14:textId="77777777" w:rsidR="00F24E31" w:rsidRPr="00F24E31" w:rsidRDefault="00F24E31" w:rsidP="00BB38D7">
            <w:pPr>
              <w:outlineLvl w:val="0"/>
              <w:rPr>
                <w:rFonts w:asciiTheme="majorHAnsi" w:hAnsiTheme="majorHAnsi" w:cs="Arial"/>
                <w:bCs/>
                <w:lang w:val="en-GB"/>
              </w:rPr>
            </w:pPr>
          </w:p>
        </w:tc>
      </w:tr>
      <w:tr w:rsidR="00F24E31" w:rsidRPr="00F24E31" w14:paraId="73C4818A" w14:textId="77777777" w:rsidTr="00BB38D7">
        <w:trPr>
          <w:trHeight w:val="284"/>
        </w:trPr>
        <w:tc>
          <w:tcPr>
            <w:tcW w:w="4957" w:type="dxa"/>
            <w:shd w:val="clear" w:color="auto" w:fill="D9D9D9" w:themeFill="background1" w:themeFillShade="D9"/>
            <w:vAlign w:val="center"/>
          </w:tcPr>
          <w:p w14:paraId="7165D384" w14:textId="30205EFD" w:rsidR="00F24E31" w:rsidRPr="00F24E31" w:rsidRDefault="00F24E31" w:rsidP="00BB38D7">
            <w:pPr>
              <w:outlineLvl w:val="0"/>
              <w:rPr>
                <w:rFonts w:asciiTheme="majorHAnsi" w:hAnsiTheme="majorHAnsi" w:cs="Arial"/>
                <w:bCs/>
                <w:lang w:val="en-GB"/>
              </w:rPr>
            </w:pPr>
            <w:r w:rsidRPr="00F24E31">
              <w:rPr>
                <w:rFonts w:asciiTheme="majorHAnsi" w:hAnsiTheme="majorHAnsi" w:cs="Arial"/>
                <w:bCs/>
                <w:lang w:val="en-GB"/>
              </w:rPr>
              <w:t>What communication channels do you use to keep clients informed about the status of their shipments</w:t>
            </w:r>
          </w:p>
        </w:tc>
        <w:tc>
          <w:tcPr>
            <w:tcW w:w="4944" w:type="dxa"/>
            <w:vAlign w:val="center"/>
          </w:tcPr>
          <w:p w14:paraId="6A705D9F" w14:textId="77777777" w:rsidR="00F24E31" w:rsidRPr="00F24E31" w:rsidRDefault="00F24E31" w:rsidP="00BB38D7">
            <w:pPr>
              <w:outlineLvl w:val="0"/>
              <w:rPr>
                <w:rFonts w:asciiTheme="majorHAnsi" w:hAnsiTheme="majorHAnsi" w:cs="Arial"/>
                <w:bCs/>
                <w:lang w:val="en-GB"/>
              </w:rPr>
            </w:pPr>
          </w:p>
        </w:tc>
      </w:tr>
      <w:tr w:rsidR="00F24E31" w:rsidRPr="00F24E31" w14:paraId="47BC54DA" w14:textId="77777777" w:rsidTr="00BB38D7">
        <w:trPr>
          <w:trHeight w:val="284"/>
        </w:trPr>
        <w:tc>
          <w:tcPr>
            <w:tcW w:w="4957" w:type="dxa"/>
            <w:shd w:val="clear" w:color="auto" w:fill="D9D9D9" w:themeFill="background1" w:themeFillShade="D9"/>
            <w:vAlign w:val="center"/>
          </w:tcPr>
          <w:p w14:paraId="2E2F9F28" w14:textId="7977DF9E" w:rsidR="00F24E31" w:rsidRPr="00F24E31" w:rsidRDefault="00F24E31" w:rsidP="00BB38D7">
            <w:pPr>
              <w:outlineLvl w:val="0"/>
              <w:rPr>
                <w:rFonts w:asciiTheme="majorHAnsi" w:hAnsiTheme="majorHAnsi" w:cs="Arial"/>
                <w:bCs/>
                <w:lang w:val="en-GB"/>
              </w:rPr>
            </w:pPr>
            <w:r w:rsidRPr="00F24E31">
              <w:rPr>
                <w:rFonts w:asciiTheme="majorHAnsi" w:hAnsiTheme="majorHAnsi" w:cs="Arial"/>
                <w:bCs/>
                <w:lang w:val="en-GB"/>
              </w:rPr>
              <w:t>Do you offer service level agreements that specify performance standards and response times</w:t>
            </w:r>
          </w:p>
        </w:tc>
        <w:tc>
          <w:tcPr>
            <w:tcW w:w="4944" w:type="dxa"/>
            <w:vAlign w:val="center"/>
          </w:tcPr>
          <w:p w14:paraId="73F98DA8" w14:textId="77777777" w:rsidR="00F24E31" w:rsidRPr="00F24E31" w:rsidRDefault="00F24E31" w:rsidP="00BB38D7">
            <w:pPr>
              <w:outlineLvl w:val="0"/>
              <w:rPr>
                <w:rFonts w:asciiTheme="majorHAnsi" w:hAnsiTheme="majorHAnsi" w:cs="Arial"/>
                <w:bCs/>
                <w:lang w:val="en-GB"/>
              </w:rPr>
            </w:pPr>
          </w:p>
        </w:tc>
      </w:tr>
    </w:tbl>
    <w:p w14:paraId="7D514753" w14:textId="77777777" w:rsidR="00F24E31" w:rsidRDefault="00F24E31" w:rsidP="00F24E31">
      <w:pPr>
        <w:rPr>
          <w:rFonts w:ascii="Arial" w:hAnsi="Arial" w:cs="Arial"/>
          <w:b/>
          <w:bCs/>
          <w:color w:val="548DD4" w:themeColor="text2" w:themeTint="99"/>
          <w:sz w:val="22"/>
          <w:szCs w:val="22"/>
          <w:u w:val="single"/>
          <w:lang w:val="en-GB"/>
        </w:rPr>
      </w:pPr>
    </w:p>
    <w:p w14:paraId="15C1CC0F" w14:textId="77777777" w:rsidR="00F24E31" w:rsidRPr="00F24E31" w:rsidRDefault="00F24E31" w:rsidP="00F24E31">
      <w:pPr>
        <w:rPr>
          <w:rFonts w:ascii="Arial" w:hAnsi="Arial" w:cs="Arial"/>
          <w:b/>
          <w:bCs/>
          <w:color w:val="548DD4" w:themeColor="text2" w:themeTint="99"/>
          <w:sz w:val="22"/>
          <w:szCs w:val="22"/>
          <w:u w:val="single"/>
          <w:lang w:val="en-GB"/>
        </w:rPr>
      </w:pPr>
    </w:p>
    <w:p w14:paraId="79694F70" w14:textId="731C0A3D" w:rsidR="0061623F" w:rsidRPr="00365FA0" w:rsidRDefault="0061623F" w:rsidP="0061623F">
      <w:pPr>
        <w:pStyle w:val="ListParagraph"/>
        <w:numPr>
          <w:ilvl w:val="0"/>
          <w:numId w:val="35"/>
        </w:numPr>
        <w:rPr>
          <w:rFonts w:ascii="Arial" w:hAnsi="Arial" w:cs="Arial"/>
          <w:b/>
          <w:bCs/>
          <w:color w:val="548DD4" w:themeColor="text2" w:themeTint="99"/>
          <w:sz w:val="22"/>
          <w:szCs w:val="22"/>
          <w:u w:val="single"/>
          <w:lang w:val="en-GB"/>
        </w:rPr>
      </w:pPr>
      <w:r w:rsidRPr="00AE5B9D">
        <w:rPr>
          <w:rFonts w:ascii="Arial" w:hAnsi="Arial" w:cs="Arial"/>
          <w:b/>
          <w:sz w:val="22"/>
          <w:szCs w:val="22"/>
          <w:u w:val="single"/>
          <w:lang w:val="en-AU"/>
        </w:rPr>
        <w:t>Custom Clearance</w:t>
      </w:r>
      <w:r>
        <w:rPr>
          <w:rFonts w:ascii="Arial" w:hAnsi="Arial" w:cs="Arial"/>
          <w:b/>
          <w:sz w:val="22"/>
          <w:szCs w:val="22"/>
          <w:u w:val="single"/>
          <w:lang w:val="en-AU"/>
        </w:rPr>
        <w:t xml:space="preserve"> Service:</w:t>
      </w:r>
      <w:r w:rsidRPr="00AE5B9D">
        <w:rPr>
          <w:rFonts w:ascii="Arial" w:hAnsi="Arial" w:cs="Arial"/>
          <w:b/>
          <w:sz w:val="22"/>
          <w:szCs w:val="22"/>
          <w:u w:val="single"/>
          <w:lang w:val="en-AU"/>
        </w:rPr>
        <w:t xml:space="preserve"> References </w:t>
      </w:r>
      <w:r w:rsidRPr="00AE5B9D">
        <w:rPr>
          <w:rFonts w:ascii="Arial" w:hAnsi="Arial" w:cs="Arial"/>
          <w:b/>
          <w:color w:val="FF0000"/>
          <w:sz w:val="22"/>
          <w:szCs w:val="22"/>
          <w:u w:val="single"/>
          <w:lang w:val="en-AU"/>
        </w:rPr>
        <w:t>(Mandatory)</w:t>
      </w:r>
    </w:p>
    <w:p w14:paraId="58198661" w14:textId="77777777" w:rsidR="0061623F" w:rsidRDefault="0061623F" w:rsidP="0061623F">
      <w:pPr>
        <w:widowControl w:val="0"/>
        <w:overflowPunct w:val="0"/>
        <w:autoSpaceDE w:val="0"/>
        <w:autoSpaceDN w:val="0"/>
        <w:adjustRightInd w:val="0"/>
        <w:jc w:val="both"/>
        <w:rPr>
          <w:rFonts w:ascii="Arial" w:hAnsi="Arial" w:cs="Arial"/>
          <w:b/>
          <w:sz w:val="22"/>
          <w:szCs w:val="22"/>
          <w:u w:val="single"/>
          <w:lang w:val="en-GB"/>
        </w:rPr>
      </w:pPr>
    </w:p>
    <w:p w14:paraId="66451978" w14:textId="15FDD718" w:rsidR="0061623F" w:rsidRPr="00F11CE1" w:rsidRDefault="0061623F" w:rsidP="0061623F">
      <w:pPr>
        <w:widowControl w:val="0"/>
        <w:overflowPunct w:val="0"/>
        <w:autoSpaceDE w:val="0"/>
        <w:autoSpaceDN w:val="0"/>
        <w:adjustRightInd w:val="0"/>
        <w:jc w:val="both"/>
        <w:rPr>
          <w:rFonts w:ascii="Arial" w:hAnsi="Arial" w:cs="Arial"/>
          <w:b/>
          <w:bCs/>
          <w:sz w:val="22"/>
          <w:szCs w:val="22"/>
          <w:u w:val="single"/>
          <w:lang w:val="en-AU"/>
        </w:rPr>
      </w:pPr>
      <w:r w:rsidRPr="00F11CE1">
        <w:rPr>
          <w:rFonts w:ascii="Arial" w:hAnsi="Arial" w:cs="Arial"/>
          <w:b/>
          <w:bCs/>
          <w:sz w:val="22"/>
          <w:szCs w:val="22"/>
          <w:lang w:val="en-AU"/>
        </w:rPr>
        <w:t>Please provide details of at least 5 client references</w:t>
      </w:r>
      <w:r w:rsidRPr="00365FA0">
        <w:rPr>
          <w:rFonts w:ascii="Arial" w:hAnsi="Arial" w:cs="Arial"/>
          <w:sz w:val="22"/>
          <w:szCs w:val="22"/>
          <w:lang w:val="en-AU"/>
        </w:rPr>
        <w:t xml:space="preserve"> whom NRC may contact, preferably from NGOs and UN agencies, for similar related works:</w:t>
      </w:r>
      <w:r w:rsidR="00F11CE1">
        <w:rPr>
          <w:rFonts w:ascii="Arial" w:hAnsi="Arial" w:cs="Arial"/>
          <w:sz w:val="22"/>
          <w:szCs w:val="22"/>
          <w:lang w:val="en-AU"/>
        </w:rPr>
        <w:t xml:space="preserve"> </w:t>
      </w:r>
      <w:r w:rsidR="00F11CE1" w:rsidRPr="00F11CE1">
        <w:rPr>
          <w:rFonts w:ascii="Arial" w:hAnsi="Arial" w:cs="Arial"/>
          <w:b/>
          <w:bCs/>
          <w:sz w:val="22"/>
          <w:szCs w:val="22"/>
          <w:u w:val="single"/>
          <w:lang w:val="en-AU"/>
        </w:rPr>
        <w:t xml:space="preserve">please provide copies of previous contracts or PO </w:t>
      </w:r>
    </w:p>
    <w:tbl>
      <w:tblPr>
        <w:tblStyle w:val="TableGrid"/>
        <w:tblpPr w:leftFromText="180" w:rightFromText="180" w:vertAnchor="text" w:horzAnchor="page" w:tblpX="641" w:tblpY="133"/>
        <w:tblW w:w="10978" w:type="dxa"/>
        <w:tblLook w:val="04A0" w:firstRow="1" w:lastRow="0" w:firstColumn="1" w:lastColumn="0" w:noHBand="0" w:noVBand="1"/>
      </w:tblPr>
      <w:tblGrid>
        <w:gridCol w:w="2122"/>
        <w:gridCol w:w="1842"/>
        <w:gridCol w:w="1843"/>
        <w:gridCol w:w="2552"/>
        <w:gridCol w:w="2619"/>
      </w:tblGrid>
      <w:tr w:rsidR="0061623F" w:rsidRPr="00962DBF" w14:paraId="7111EBAA" w14:textId="77777777" w:rsidTr="00222C1C">
        <w:trPr>
          <w:trHeight w:val="740"/>
        </w:trPr>
        <w:tc>
          <w:tcPr>
            <w:tcW w:w="2122" w:type="dxa"/>
            <w:shd w:val="clear" w:color="auto" w:fill="F2F2F2" w:themeFill="background1" w:themeFillShade="F2"/>
          </w:tcPr>
          <w:p w14:paraId="03EEEF75" w14:textId="77777777" w:rsidR="0061623F" w:rsidRPr="00AE5B9D" w:rsidRDefault="0061623F" w:rsidP="00222C1C">
            <w:pPr>
              <w:ind w:right="61"/>
              <w:rPr>
                <w:rFonts w:ascii="Arial" w:eastAsia="Arial" w:hAnsi="Arial" w:cs="Arial"/>
                <w:b/>
                <w:spacing w:val="-1"/>
                <w:sz w:val="22"/>
                <w:szCs w:val="22"/>
                <w:lang w:val="en-AU"/>
              </w:rPr>
            </w:pPr>
            <w:r w:rsidRPr="00AE5B9D">
              <w:rPr>
                <w:rFonts w:ascii="Arial" w:eastAsia="Arial" w:hAnsi="Arial" w:cs="Arial"/>
                <w:b/>
                <w:spacing w:val="-1"/>
                <w:sz w:val="22"/>
                <w:szCs w:val="22"/>
                <w:lang w:val="en-AU"/>
              </w:rPr>
              <w:t>Client/company name</w:t>
            </w:r>
          </w:p>
        </w:tc>
        <w:tc>
          <w:tcPr>
            <w:tcW w:w="1842" w:type="dxa"/>
            <w:shd w:val="clear" w:color="auto" w:fill="F2F2F2" w:themeFill="background1" w:themeFillShade="F2"/>
          </w:tcPr>
          <w:p w14:paraId="00650D56" w14:textId="77777777" w:rsidR="0061623F" w:rsidRPr="00AE5B9D" w:rsidRDefault="0061623F" w:rsidP="00222C1C">
            <w:pPr>
              <w:ind w:right="61"/>
              <w:rPr>
                <w:rFonts w:ascii="Arial" w:eastAsia="Arial" w:hAnsi="Arial" w:cs="Arial"/>
                <w:b/>
                <w:spacing w:val="-1"/>
                <w:sz w:val="22"/>
                <w:szCs w:val="22"/>
                <w:lang w:val="en-AU"/>
              </w:rPr>
            </w:pPr>
            <w:r w:rsidRPr="00AE5B9D">
              <w:rPr>
                <w:rFonts w:ascii="Arial" w:eastAsia="Arial" w:hAnsi="Arial" w:cs="Arial"/>
                <w:b/>
                <w:spacing w:val="-1"/>
                <w:sz w:val="22"/>
                <w:szCs w:val="22"/>
                <w:lang w:val="en-AU"/>
              </w:rPr>
              <w:t>Contact person</w:t>
            </w:r>
          </w:p>
        </w:tc>
        <w:tc>
          <w:tcPr>
            <w:tcW w:w="1843" w:type="dxa"/>
            <w:shd w:val="clear" w:color="auto" w:fill="F2F2F2" w:themeFill="background1" w:themeFillShade="F2"/>
          </w:tcPr>
          <w:p w14:paraId="3FBD47B3" w14:textId="77777777" w:rsidR="0061623F" w:rsidRPr="00AE5B9D" w:rsidRDefault="0061623F" w:rsidP="00222C1C">
            <w:pPr>
              <w:ind w:right="61"/>
              <w:rPr>
                <w:rFonts w:ascii="Arial" w:eastAsia="Arial" w:hAnsi="Arial" w:cs="Arial"/>
                <w:b/>
                <w:spacing w:val="-1"/>
                <w:sz w:val="22"/>
                <w:szCs w:val="22"/>
                <w:lang w:val="en-AU"/>
              </w:rPr>
            </w:pPr>
            <w:r w:rsidRPr="00AE5B9D">
              <w:rPr>
                <w:rFonts w:ascii="Arial" w:eastAsia="Arial" w:hAnsi="Arial" w:cs="Arial"/>
                <w:b/>
                <w:spacing w:val="-1"/>
                <w:sz w:val="22"/>
                <w:szCs w:val="22"/>
                <w:lang w:val="en-AU"/>
              </w:rPr>
              <w:t>Phone</w:t>
            </w:r>
          </w:p>
        </w:tc>
        <w:tc>
          <w:tcPr>
            <w:tcW w:w="2552" w:type="dxa"/>
            <w:shd w:val="clear" w:color="auto" w:fill="F2F2F2" w:themeFill="background1" w:themeFillShade="F2"/>
          </w:tcPr>
          <w:p w14:paraId="5B74855B" w14:textId="77777777" w:rsidR="0061623F" w:rsidRPr="00AE5B9D" w:rsidRDefault="0061623F" w:rsidP="00222C1C">
            <w:pPr>
              <w:ind w:right="61"/>
              <w:rPr>
                <w:rFonts w:ascii="Arial" w:eastAsia="Arial" w:hAnsi="Arial" w:cs="Arial"/>
                <w:b/>
                <w:spacing w:val="-1"/>
                <w:sz w:val="22"/>
                <w:szCs w:val="22"/>
                <w:lang w:val="en-AU"/>
              </w:rPr>
            </w:pPr>
            <w:r w:rsidRPr="00AE5B9D">
              <w:rPr>
                <w:rFonts w:ascii="Arial" w:eastAsia="Arial" w:hAnsi="Arial" w:cs="Arial"/>
                <w:b/>
                <w:spacing w:val="-1"/>
                <w:sz w:val="22"/>
                <w:szCs w:val="22"/>
                <w:lang w:val="en-AU"/>
              </w:rPr>
              <w:t>Email</w:t>
            </w:r>
          </w:p>
        </w:tc>
        <w:tc>
          <w:tcPr>
            <w:tcW w:w="2619" w:type="dxa"/>
            <w:shd w:val="clear" w:color="auto" w:fill="F2F2F2" w:themeFill="background1" w:themeFillShade="F2"/>
          </w:tcPr>
          <w:p w14:paraId="202CC86E" w14:textId="77777777" w:rsidR="0061623F" w:rsidRPr="00AE5B9D" w:rsidRDefault="0061623F" w:rsidP="00222C1C">
            <w:pPr>
              <w:ind w:right="61"/>
              <w:rPr>
                <w:rFonts w:ascii="Arial" w:eastAsia="Arial" w:hAnsi="Arial" w:cs="Arial"/>
                <w:b/>
                <w:spacing w:val="-1"/>
                <w:sz w:val="22"/>
                <w:szCs w:val="22"/>
                <w:lang w:val="en-AU"/>
              </w:rPr>
            </w:pPr>
            <w:r w:rsidRPr="00AE5B9D">
              <w:rPr>
                <w:rFonts w:ascii="Arial" w:eastAsia="Arial" w:hAnsi="Arial" w:cs="Arial"/>
                <w:b/>
                <w:spacing w:val="-1"/>
                <w:sz w:val="22"/>
                <w:szCs w:val="22"/>
                <w:lang w:val="en-AU"/>
              </w:rPr>
              <w:t>Contract details (works, location, size, value, etc)</w:t>
            </w:r>
          </w:p>
        </w:tc>
      </w:tr>
      <w:tr w:rsidR="0061623F" w:rsidRPr="00AE5B9D" w14:paraId="32AEBBE3" w14:textId="77777777" w:rsidTr="00222C1C">
        <w:trPr>
          <w:trHeight w:val="1247"/>
        </w:trPr>
        <w:tc>
          <w:tcPr>
            <w:tcW w:w="2122" w:type="dxa"/>
          </w:tcPr>
          <w:p w14:paraId="578AD271" w14:textId="77777777" w:rsidR="0061623F" w:rsidRPr="00AE5B9D" w:rsidRDefault="0061623F" w:rsidP="00222C1C">
            <w:pPr>
              <w:ind w:right="61"/>
              <w:rPr>
                <w:rFonts w:eastAsia="Arial" w:cs="Arial"/>
                <w:spacing w:val="-1"/>
                <w:sz w:val="22"/>
                <w:szCs w:val="22"/>
                <w:lang w:val="en-AU"/>
              </w:rPr>
            </w:pPr>
            <w:r w:rsidRPr="00AE5B9D">
              <w:rPr>
                <w:rFonts w:eastAsia="Arial" w:cs="Arial"/>
                <w:spacing w:val="-1"/>
                <w:sz w:val="22"/>
                <w:szCs w:val="22"/>
                <w:lang w:val="en-AU"/>
              </w:rPr>
              <w:t>1.</w:t>
            </w:r>
          </w:p>
        </w:tc>
        <w:tc>
          <w:tcPr>
            <w:tcW w:w="1842" w:type="dxa"/>
          </w:tcPr>
          <w:p w14:paraId="03B8124B" w14:textId="77777777" w:rsidR="0061623F" w:rsidRPr="00AE5B9D" w:rsidRDefault="0061623F" w:rsidP="00222C1C">
            <w:pPr>
              <w:ind w:right="61"/>
              <w:rPr>
                <w:rFonts w:eastAsia="Arial" w:cs="Arial"/>
                <w:spacing w:val="-1"/>
                <w:sz w:val="22"/>
                <w:szCs w:val="22"/>
                <w:lang w:val="en-AU"/>
              </w:rPr>
            </w:pPr>
          </w:p>
        </w:tc>
        <w:tc>
          <w:tcPr>
            <w:tcW w:w="1843" w:type="dxa"/>
          </w:tcPr>
          <w:p w14:paraId="47A28789" w14:textId="77777777" w:rsidR="0061623F" w:rsidRPr="00AE5B9D" w:rsidRDefault="0061623F" w:rsidP="00222C1C">
            <w:pPr>
              <w:ind w:right="61"/>
              <w:rPr>
                <w:rFonts w:eastAsia="Arial" w:cs="Arial"/>
                <w:spacing w:val="-1"/>
                <w:sz w:val="22"/>
                <w:szCs w:val="22"/>
                <w:lang w:val="en-AU"/>
              </w:rPr>
            </w:pPr>
          </w:p>
        </w:tc>
        <w:tc>
          <w:tcPr>
            <w:tcW w:w="2552" w:type="dxa"/>
          </w:tcPr>
          <w:p w14:paraId="413666C4" w14:textId="77777777" w:rsidR="0061623F" w:rsidRPr="00AE5B9D" w:rsidRDefault="0061623F" w:rsidP="00222C1C">
            <w:pPr>
              <w:ind w:right="61"/>
              <w:rPr>
                <w:rFonts w:eastAsia="Arial" w:cs="Arial"/>
                <w:spacing w:val="-1"/>
                <w:sz w:val="22"/>
                <w:szCs w:val="22"/>
                <w:lang w:val="en-AU"/>
              </w:rPr>
            </w:pPr>
          </w:p>
        </w:tc>
        <w:tc>
          <w:tcPr>
            <w:tcW w:w="2619" w:type="dxa"/>
          </w:tcPr>
          <w:p w14:paraId="5F11386E" w14:textId="77777777" w:rsidR="0061623F" w:rsidRPr="00AE5B9D" w:rsidRDefault="0061623F" w:rsidP="00222C1C">
            <w:pPr>
              <w:ind w:right="61"/>
              <w:rPr>
                <w:rFonts w:eastAsia="Arial" w:cs="Arial"/>
                <w:spacing w:val="-1"/>
                <w:sz w:val="22"/>
                <w:szCs w:val="22"/>
                <w:lang w:val="en-AU"/>
              </w:rPr>
            </w:pPr>
          </w:p>
        </w:tc>
      </w:tr>
      <w:tr w:rsidR="0061623F" w:rsidRPr="00AE5B9D" w14:paraId="1A22FE95" w14:textId="77777777" w:rsidTr="00222C1C">
        <w:trPr>
          <w:trHeight w:val="1247"/>
        </w:trPr>
        <w:tc>
          <w:tcPr>
            <w:tcW w:w="2122" w:type="dxa"/>
          </w:tcPr>
          <w:p w14:paraId="746ACAD4" w14:textId="77777777" w:rsidR="0061623F" w:rsidRPr="00AE5B9D" w:rsidRDefault="0061623F" w:rsidP="00222C1C">
            <w:pPr>
              <w:ind w:right="61"/>
              <w:rPr>
                <w:rFonts w:eastAsia="Arial" w:cs="Arial"/>
                <w:spacing w:val="-1"/>
                <w:sz w:val="22"/>
                <w:szCs w:val="22"/>
                <w:lang w:val="en-AU"/>
              </w:rPr>
            </w:pPr>
            <w:r w:rsidRPr="00AE5B9D">
              <w:rPr>
                <w:rFonts w:eastAsia="Arial" w:cs="Arial"/>
                <w:spacing w:val="-1"/>
                <w:sz w:val="22"/>
                <w:szCs w:val="22"/>
                <w:lang w:val="en-AU"/>
              </w:rPr>
              <w:t>2.</w:t>
            </w:r>
          </w:p>
        </w:tc>
        <w:tc>
          <w:tcPr>
            <w:tcW w:w="1842" w:type="dxa"/>
          </w:tcPr>
          <w:p w14:paraId="3FF41F47" w14:textId="77777777" w:rsidR="0061623F" w:rsidRPr="00AE5B9D" w:rsidRDefault="0061623F" w:rsidP="00222C1C">
            <w:pPr>
              <w:ind w:right="61"/>
              <w:rPr>
                <w:rFonts w:eastAsia="Arial" w:cs="Arial"/>
                <w:spacing w:val="-1"/>
                <w:sz w:val="22"/>
                <w:szCs w:val="22"/>
                <w:lang w:val="en-AU"/>
              </w:rPr>
            </w:pPr>
          </w:p>
        </w:tc>
        <w:tc>
          <w:tcPr>
            <w:tcW w:w="1843" w:type="dxa"/>
          </w:tcPr>
          <w:p w14:paraId="1360AECD" w14:textId="77777777" w:rsidR="0061623F" w:rsidRPr="00AE5B9D" w:rsidRDefault="0061623F" w:rsidP="00222C1C">
            <w:pPr>
              <w:ind w:right="61"/>
              <w:rPr>
                <w:rFonts w:eastAsia="Arial" w:cs="Arial"/>
                <w:spacing w:val="-1"/>
                <w:sz w:val="22"/>
                <w:szCs w:val="22"/>
                <w:lang w:val="en-AU"/>
              </w:rPr>
            </w:pPr>
          </w:p>
        </w:tc>
        <w:tc>
          <w:tcPr>
            <w:tcW w:w="2552" w:type="dxa"/>
          </w:tcPr>
          <w:p w14:paraId="7F1EB74D" w14:textId="77777777" w:rsidR="0061623F" w:rsidRPr="00AE5B9D" w:rsidRDefault="0061623F" w:rsidP="00222C1C">
            <w:pPr>
              <w:ind w:right="61"/>
              <w:rPr>
                <w:rFonts w:eastAsia="Arial" w:cs="Arial"/>
                <w:spacing w:val="-1"/>
                <w:sz w:val="22"/>
                <w:szCs w:val="22"/>
                <w:lang w:val="en-AU"/>
              </w:rPr>
            </w:pPr>
          </w:p>
        </w:tc>
        <w:tc>
          <w:tcPr>
            <w:tcW w:w="2619" w:type="dxa"/>
          </w:tcPr>
          <w:p w14:paraId="586AF417" w14:textId="77777777" w:rsidR="0061623F" w:rsidRPr="00AE5B9D" w:rsidRDefault="0061623F" w:rsidP="00222C1C">
            <w:pPr>
              <w:ind w:right="61"/>
              <w:rPr>
                <w:rFonts w:eastAsia="Arial" w:cs="Arial"/>
                <w:spacing w:val="-1"/>
                <w:sz w:val="22"/>
                <w:szCs w:val="22"/>
                <w:lang w:val="en-AU"/>
              </w:rPr>
            </w:pPr>
          </w:p>
        </w:tc>
      </w:tr>
      <w:tr w:rsidR="0061623F" w:rsidRPr="00AE5B9D" w14:paraId="0DF21AA9" w14:textId="77777777" w:rsidTr="00222C1C">
        <w:trPr>
          <w:trHeight w:val="1247"/>
        </w:trPr>
        <w:tc>
          <w:tcPr>
            <w:tcW w:w="2122" w:type="dxa"/>
          </w:tcPr>
          <w:p w14:paraId="4B8D6701" w14:textId="77777777" w:rsidR="0061623F" w:rsidRPr="00AE5B9D" w:rsidRDefault="0061623F" w:rsidP="00222C1C">
            <w:pPr>
              <w:ind w:right="61"/>
              <w:rPr>
                <w:rFonts w:eastAsia="Arial" w:cs="Arial"/>
                <w:spacing w:val="-1"/>
                <w:sz w:val="22"/>
                <w:szCs w:val="22"/>
                <w:lang w:val="en-AU"/>
              </w:rPr>
            </w:pPr>
            <w:r w:rsidRPr="00AE5B9D">
              <w:rPr>
                <w:rFonts w:eastAsia="Arial" w:cs="Arial"/>
                <w:spacing w:val="-1"/>
                <w:sz w:val="22"/>
                <w:szCs w:val="22"/>
                <w:lang w:val="en-AU"/>
              </w:rPr>
              <w:lastRenderedPageBreak/>
              <w:t>3.</w:t>
            </w:r>
          </w:p>
        </w:tc>
        <w:tc>
          <w:tcPr>
            <w:tcW w:w="1842" w:type="dxa"/>
          </w:tcPr>
          <w:p w14:paraId="0AB57924" w14:textId="77777777" w:rsidR="0061623F" w:rsidRPr="00AE5B9D" w:rsidRDefault="0061623F" w:rsidP="00222C1C">
            <w:pPr>
              <w:ind w:right="61"/>
              <w:rPr>
                <w:rFonts w:eastAsia="Arial" w:cs="Arial"/>
                <w:spacing w:val="-1"/>
                <w:sz w:val="22"/>
                <w:szCs w:val="22"/>
                <w:lang w:val="en-AU"/>
              </w:rPr>
            </w:pPr>
          </w:p>
        </w:tc>
        <w:tc>
          <w:tcPr>
            <w:tcW w:w="1843" w:type="dxa"/>
          </w:tcPr>
          <w:p w14:paraId="6EF52381" w14:textId="77777777" w:rsidR="0061623F" w:rsidRPr="00AE5B9D" w:rsidRDefault="0061623F" w:rsidP="00222C1C">
            <w:pPr>
              <w:ind w:right="61"/>
              <w:rPr>
                <w:rFonts w:eastAsia="Arial" w:cs="Arial"/>
                <w:spacing w:val="-1"/>
                <w:sz w:val="22"/>
                <w:szCs w:val="22"/>
                <w:lang w:val="en-AU"/>
              </w:rPr>
            </w:pPr>
          </w:p>
        </w:tc>
        <w:tc>
          <w:tcPr>
            <w:tcW w:w="2552" w:type="dxa"/>
          </w:tcPr>
          <w:p w14:paraId="4D600C5D" w14:textId="77777777" w:rsidR="0061623F" w:rsidRPr="00AE5B9D" w:rsidRDefault="0061623F" w:rsidP="00222C1C">
            <w:pPr>
              <w:ind w:right="61"/>
              <w:rPr>
                <w:rFonts w:eastAsia="Arial" w:cs="Arial"/>
                <w:spacing w:val="-1"/>
                <w:sz w:val="22"/>
                <w:szCs w:val="22"/>
                <w:lang w:val="en-AU"/>
              </w:rPr>
            </w:pPr>
          </w:p>
        </w:tc>
        <w:tc>
          <w:tcPr>
            <w:tcW w:w="2619" w:type="dxa"/>
          </w:tcPr>
          <w:p w14:paraId="78C73967" w14:textId="77777777" w:rsidR="0061623F" w:rsidRPr="00AE5B9D" w:rsidRDefault="0061623F" w:rsidP="00222C1C">
            <w:pPr>
              <w:ind w:right="61"/>
              <w:rPr>
                <w:rFonts w:eastAsia="Arial" w:cs="Arial"/>
                <w:spacing w:val="-1"/>
                <w:sz w:val="22"/>
                <w:szCs w:val="22"/>
                <w:lang w:val="en-AU"/>
              </w:rPr>
            </w:pPr>
          </w:p>
        </w:tc>
      </w:tr>
      <w:tr w:rsidR="0061623F" w:rsidRPr="00AE5B9D" w14:paraId="1FD97D0C" w14:textId="77777777" w:rsidTr="00222C1C">
        <w:trPr>
          <w:trHeight w:val="1247"/>
        </w:trPr>
        <w:tc>
          <w:tcPr>
            <w:tcW w:w="2122" w:type="dxa"/>
          </w:tcPr>
          <w:p w14:paraId="1BF56AC9" w14:textId="77777777" w:rsidR="0061623F" w:rsidRPr="00AE5B9D" w:rsidRDefault="0061623F" w:rsidP="00222C1C">
            <w:pPr>
              <w:ind w:right="61"/>
              <w:rPr>
                <w:rFonts w:eastAsia="Arial" w:cs="Arial"/>
                <w:spacing w:val="-1"/>
                <w:sz w:val="22"/>
                <w:szCs w:val="22"/>
                <w:lang w:val="en-AU"/>
              </w:rPr>
            </w:pPr>
            <w:r w:rsidRPr="00AE5B9D">
              <w:rPr>
                <w:rFonts w:eastAsia="Arial" w:cs="Arial"/>
                <w:spacing w:val="-1"/>
                <w:sz w:val="22"/>
                <w:szCs w:val="22"/>
                <w:lang w:val="en-AU"/>
              </w:rPr>
              <w:t>4.</w:t>
            </w:r>
          </w:p>
        </w:tc>
        <w:tc>
          <w:tcPr>
            <w:tcW w:w="1842" w:type="dxa"/>
          </w:tcPr>
          <w:p w14:paraId="310E6D00" w14:textId="77777777" w:rsidR="0061623F" w:rsidRPr="00AE5B9D" w:rsidRDefault="0061623F" w:rsidP="00222C1C">
            <w:pPr>
              <w:ind w:right="61"/>
              <w:rPr>
                <w:rFonts w:eastAsia="Arial" w:cs="Arial"/>
                <w:spacing w:val="-1"/>
                <w:sz w:val="22"/>
                <w:szCs w:val="22"/>
                <w:lang w:val="en-AU"/>
              </w:rPr>
            </w:pPr>
          </w:p>
        </w:tc>
        <w:tc>
          <w:tcPr>
            <w:tcW w:w="1843" w:type="dxa"/>
          </w:tcPr>
          <w:p w14:paraId="11785386" w14:textId="77777777" w:rsidR="0061623F" w:rsidRPr="00AE5B9D" w:rsidRDefault="0061623F" w:rsidP="00222C1C">
            <w:pPr>
              <w:ind w:right="61"/>
              <w:rPr>
                <w:rFonts w:eastAsia="Arial" w:cs="Arial"/>
                <w:spacing w:val="-1"/>
                <w:sz w:val="22"/>
                <w:szCs w:val="22"/>
                <w:lang w:val="en-AU"/>
              </w:rPr>
            </w:pPr>
          </w:p>
        </w:tc>
        <w:tc>
          <w:tcPr>
            <w:tcW w:w="2552" w:type="dxa"/>
          </w:tcPr>
          <w:p w14:paraId="5028E9D6" w14:textId="77777777" w:rsidR="0061623F" w:rsidRPr="00AE5B9D" w:rsidRDefault="0061623F" w:rsidP="00222C1C">
            <w:pPr>
              <w:ind w:right="61"/>
              <w:rPr>
                <w:rFonts w:eastAsia="Arial" w:cs="Arial"/>
                <w:spacing w:val="-1"/>
                <w:sz w:val="22"/>
                <w:szCs w:val="22"/>
                <w:lang w:val="en-AU"/>
              </w:rPr>
            </w:pPr>
          </w:p>
        </w:tc>
        <w:tc>
          <w:tcPr>
            <w:tcW w:w="2619" w:type="dxa"/>
          </w:tcPr>
          <w:p w14:paraId="4C9F8C63" w14:textId="77777777" w:rsidR="0061623F" w:rsidRPr="00AE5B9D" w:rsidRDefault="0061623F" w:rsidP="00222C1C">
            <w:pPr>
              <w:ind w:right="61"/>
              <w:rPr>
                <w:rFonts w:eastAsia="Arial" w:cs="Arial"/>
                <w:spacing w:val="-1"/>
                <w:sz w:val="22"/>
                <w:szCs w:val="22"/>
                <w:lang w:val="en-AU"/>
              </w:rPr>
            </w:pPr>
          </w:p>
        </w:tc>
      </w:tr>
      <w:tr w:rsidR="0061623F" w:rsidRPr="00AE5B9D" w14:paraId="0AFD9AD4" w14:textId="77777777" w:rsidTr="00222C1C">
        <w:trPr>
          <w:trHeight w:val="1247"/>
        </w:trPr>
        <w:tc>
          <w:tcPr>
            <w:tcW w:w="2122" w:type="dxa"/>
          </w:tcPr>
          <w:p w14:paraId="759EE8FB" w14:textId="77777777" w:rsidR="0061623F" w:rsidRPr="00AE5B9D" w:rsidRDefault="0061623F" w:rsidP="00222C1C">
            <w:pPr>
              <w:ind w:right="61"/>
              <w:rPr>
                <w:rFonts w:eastAsia="Arial" w:cs="Arial"/>
                <w:spacing w:val="-1"/>
                <w:sz w:val="22"/>
                <w:szCs w:val="22"/>
                <w:lang w:val="en-AU"/>
              </w:rPr>
            </w:pPr>
            <w:r w:rsidRPr="00AE5B9D">
              <w:rPr>
                <w:rFonts w:eastAsia="Arial" w:cs="Arial"/>
                <w:spacing w:val="-1"/>
                <w:sz w:val="22"/>
                <w:szCs w:val="22"/>
                <w:lang w:val="en-AU"/>
              </w:rPr>
              <w:t>5.</w:t>
            </w:r>
          </w:p>
        </w:tc>
        <w:tc>
          <w:tcPr>
            <w:tcW w:w="1842" w:type="dxa"/>
          </w:tcPr>
          <w:p w14:paraId="6C5CEB27" w14:textId="77777777" w:rsidR="0061623F" w:rsidRPr="00AE5B9D" w:rsidRDefault="0061623F" w:rsidP="00222C1C">
            <w:pPr>
              <w:ind w:right="61"/>
              <w:rPr>
                <w:rFonts w:eastAsia="Arial" w:cs="Arial"/>
                <w:spacing w:val="-1"/>
                <w:sz w:val="22"/>
                <w:szCs w:val="22"/>
                <w:lang w:val="en-AU"/>
              </w:rPr>
            </w:pPr>
          </w:p>
        </w:tc>
        <w:tc>
          <w:tcPr>
            <w:tcW w:w="1843" w:type="dxa"/>
          </w:tcPr>
          <w:p w14:paraId="43B62EAE" w14:textId="77777777" w:rsidR="0061623F" w:rsidRPr="00AE5B9D" w:rsidRDefault="0061623F" w:rsidP="00222C1C">
            <w:pPr>
              <w:ind w:right="61"/>
              <w:rPr>
                <w:rFonts w:eastAsia="Arial" w:cs="Arial"/>
                <w:spacing w:val="-1"/>
                <w:sz w:val="22"/>
                <w:szCs w:val="22"/>
                <w:lang w:val="en-AU"/>
              </w:rPr>
            </w:pPr>
          </w:p>
        </w:tc>
        <w:tc>
          <w:tcPr>
            <w:tcW w:w="2552" w:type="dxa"/>
          </w:tcPr>
          <w:p w14:paraId="3F299843" w14:textId="77777777" w:rsidR="0061623F" w:rsidRPr="00AE5B9D" w:rsidRDefault="0061623F" w:rsidP="00222C1C">
            <w:pPr>
              <w:ind w:right="61"/>
              <w:rPr>
                <w:rFonts w:eastAsia="Arial" w:cs="Arial"/>
                <w:spacing w:val="-1"/>
                <w:sz w:val="22"/>
                <w:szCs w:val="22"/>
                <w:lang w:val="en-AU"/>
              </w:rPr>
            </w:pPr>
          </w:p>
        </w:tc>
        <w:tc>
          <w:tcPr>
            <w:tcW w:w="2619" w:type="dxa"/>
          </w:tcPr>
          <w:p w14:paraId="39C30E05" w14:textId="77777777" w:rsidR="0061623F" w:rsidRPr="00AE5B9D" w:rsidRDefault="0061623F" w:rsidP="00222C1C">
            <w:pPr>
              <w:ind w:right="61"/>
              <w:rPr>
                <w:rFonts w:eastAsia="Arial" w:cs="Arial"/>
                <w:spacing w:val="-1"/>
                <w:sz w:val="22"/>
                <w:szCs w:val="22"/>
                <w:lang w:val="en-AU"/>
              </w:rPr>
            </w:pPr>
          </w:p>
        </w:tc>
      </w:tr>
    </w:tbl>
    <w:p w14:paraId="2C861183" w14:textId="77777777" w:rsidR="0061623F" w:rsidRDefault="0061623F" w:rsidP="0061623F">
      <w:pPr>
        <w:rPr>
          <w:rFonts w:ascii="Arial" w:hAnsi="Arial" w:cs="Arial"/>
          <w:b/>
          <w:bCs/>
          <w:color w:val="548DD4" w:themeColor="text2" w:themeTint="99"/>
          <w:sz w:val="22"/>
          <w:szCs w:val="22"/>
          <w:u w:val="single"/>
          <w:lang w:val="en-GB"/>
        </w:rPr>
      </w:pPr>
    </w:p>
    <w:p w14:paraId="63789E1C" w14:textId="77777777" w:rsidR="0061623F" w:rsidRDefault="0061623F" w:rsidP="0061623F">
      <w:pPr>
        <w:rPr>
          <w:rFonts w:ascii="Arial" w:hAnsi="Arial" w:cs="Arial"/>
          <w:b/>
          <w:bCs/>
          <w:color w:val="548DD4" w:themeColor="text2" w:themeTint="99"/>
          <w:sz w:val="22"/>
          <w:szCs w:val="22"/>
          <w:u w:val="single"/>
          <w:lang w:val="en-GB"/>
        </w:rPr>
      </w:pPr>
    </w:p>
    <w:p w14:paraId="25568977" w14:textId="77777777" w:rsidR="0061623F" w:rsidRPr="0061623F" w:rsidRDefault="0061623F" w:rsidP="0061623F">
      <w:pPr>
        <w:rPr>
          <w:rFonts w:ascii="Arial" w:hAnsi="Arial" w:cs="Arial"/>
          <w:b/>
          <w:bCs/>
          <w:sz w:val="22"/>
          <w:szCs w:val="22"/>
          <w:u w:val="single"/>
          <w:lang w:val="en-US"/>
        </w:rPr>
      </w:pPr>
      <w:r w:rsidRPr="0061623F">
        <w:rPr>
          <w:rFonts w:ascii="Arial" w:hAnsi="Arial" w:cs="Arial"/>
          <w:b/>
          <w:bCs/>
          <w:sz w:val="22"/>
          <w:szCs w:val="22"/>
          <w:u w:val="single"/>
          <w:lang w:val="en-US"/>
        </w:rPr>
        <w:t xml:space="preserve">Terms of Reference: </w:t>
      </w:r>
    </w:p>
    <w:p w14:paraId="03E46649" w14:textId="77777777" w:rsidR="0061623F" w:rsidRPr="0061623F" w:rsidRDefault="0061623F" w:rsidP="0061623F">
      <w:pPr>
        <w:rPr>
          <w:rFonts w:ascii="Arial" w:hAnsi="Arial" w:cs="Arial"/>
          <w:b/>
          <w:bCs/>
          <w:sz w:val="22"/>
          <w:szCs w:val="22"/>
          <w:u w:val="single"/>
          <w:lang w:val="en-US"/>
        </w:rPr>
      </w:pPr>
    </w:p>
    <w:p w14:paraId="6C34C001" w14:textId="77777777" w:rsidR="0061623F" w:rsidRPr="00021C1E" w:rsidRDefault="0061623F" w:rsidP="0061623F">
      <w:pPr>
        <w:rPr>
          <w:rFonts w:ascii="Arial" w:hAnsi="Arial" w:cs="Arial"/>
          <w:sz w:val="22"/>
          <w:szCs w:val="22"/>
          <w:lang w:val="en-US"/>
        </w:rPr>
      </w:pPr>
      <w:r w:rsidRPr="00021C1E">
        <w:rPr>
          <w:rFonts w:ascii="Arial" w:hAnsi="Arial" w:cs="Arial"/>
          <w:sz w:val="22"/>
          <w:szCs w:val="22"/>
          <w:lang w:val="en-US"/>
        </w:rPr>
        <w:t>The contractor responsibility, while providing the required customs clearance services, shall include, but not limited to the following:</w:t>
      </w:r>
    </w:p>
    <w:p w14:paraId="3EB6DD20" w14:textId="77777777" w:rsidR="0061623F" w:rsidRPr="00021C1E" w:rsidRDefault="0061623F" w:rsidP="0061623F">
      <w:pPr>
        <w:rPr>
          <w:rFonts w:ascii="Arial" w:hAnsi="Arial" w:cs="Arial"/>
          <w:sz w:val="22"/>
          <w:szCs w:val="22"/>
          <w:lang w:val="en-US"/>
        </w:rPr>
      </w:pPr>
    </w:p>
    <w:p w14:paraId="084DEAB9" w14:textId="77777777" w:rsidR="0061623F" w:rsidRPr="00021C1E" w:rsidRDefault="0061623F" w:rsidP="0061623F">
      <w:pPr>
        <w:pStyle w:val="ListParagraph"/>
        <w:numPr>
          <w:ilvl w:val="0"/>
          <w:numId w:val="36"/>
        </w:numPr>
        <w:spacing w:after="160" w:line="259" w:lineRule="auto"/>
        <w:rPr>
          <w:rFonts w:ascii="Arial" w:hAnsi="Arial" w:cs="Arial"/>
          <w:sz w:val="22"/>
          <w:szCs w:val="22"/>
          <w:lang w:val="en-US"/>
        </w:rPr>
      </w:pPr>
      <w:r w:rsidRPr="00021C1E">
        <w:rPr>
          <w:rFonts w:ascii="Arial" w:hAnsi="Arial" w:cs="Arial"/>
          <w:sz w:val="22"/>
          <w:szCs w:val="22"/>
          <w:lang w:val="en-US"/>
        </w:rPr>
        <w:t>Upon receiving of the custom exemption certificate and the shipping documents, the contractor shall start the clearance process immediately with the customs authorities, in the respective terminal.</w:t>
      </w:r>
    </w:p>
    <w:p w14:paraId="3032635F" w14:textId="391DC786" w:rsidR="0061623F" w:rsidRPr="00021C1E" w:rsidRDefault="0061623F" w:rsidP="0061623F">
      <w:pPr>
        <w:pStyle w:val="ListParagraph"/>
        <w:numPr>
          <w:ilvl w:val="0"/>
          <w:numId w:val="36"/>
        </w:numPr>
        <w:spacing w:after="160" w:line="259" w:lineRule="auto"/>
        <w:rPr>
          <w:rFonts w:ascii="Arial" w:hAnsi="Arial" w:cs="Arial"/>
          <w:sz w:val="22"/>
          <w:szCs w:val="22"/>
          <w:lang w:val="en-US"/>
        </w:rPr>
      </w:pPr>
      <w:r w:rsidRPr="00021C1E">
        <w:rPr>
          <w:rFonts w:ascii="Arial" w:hAnsi="Arial" w:cs="Arial"/>
          <w:sz w:val="22"/>
          <w:szCs w:val="22"/>
          <w:lang w:val="en-US"/>
        </w:rPr>
        <w:t>The contactor shall provide all necessary services for clearance of cargo/ shipment submitted by NRC, according to the country legal procedures &amp; in a timely manner.</w:t>
      </w:r>
    </w:p>
    <w:p w14:paraId="181AF4C7" w14:textId="77777777" w:rsidR="0061623F" w:rsidRPr="00021C1E" w:rsidRDefault="0061623F" w:rsidP="0061623F">
      <w:pPr>
        <w:pStyle w:val="ListParagraph"/>
        <w:numPr>
          <w:ilvl w:val="0"/>
          <w:numId w:val="36"/>
        </w:numPr>
        <w:spacing w:after="160" w:line="259" w:lineRule="auto"/>
        <w:rPr>
          <w:rFonts w:ascii="Arial" w:hAnsi="Arial" w:cs="Arial"/>
          <w:sz w:val="22"/>
          <w:szCs w:val="22"/>
          <w:lang w:val="en-US"/>
        </w:rPr>
      </w:pPr>
      <w:r w:rsidRPr="00021C1E">
        <w:rPr>
          <w:rFonts w:ascii="Arial" w:hAnsi="Arial" w:cs="Arial"/>
          <w:sz w:val="22"/>
          <w:szCs w:val="22"/>
          <w:lang w:val="en-US"/>
        </w:rPr>
        <w:t xml:space="preserve">The contractor shall be able to advise on all the needed requirements and governmental permits that related to Customs Headquarter, National Telecommunications Corporation, National Publication, National Medicines and Poisons Board and the Press Council that NRC needs to obtain for each specific shipment.  </w:t>
      </w:r>
    </w:p>
    <w:p w14:paraId="5D2D31C9" w14:textId="77777777" w:rsidR="0061623F" w:rsidRPr="00021C1E" w:rsidRDefault="0061623F" w:rsidP="0061623F">
      <w:pPr>
        <w:pStyle w:val="ListParagraph"/>
        <w:numPr>
          <w:ilvl w:val="0"/>
          <w:numId w:val="36"/>
        </w:numPr>
        <w:spacing w:after="160" w:line="259" w:lineRule="auto"/>
        <w:rPr>
          <w:rFonts w:ascii="Arial" w:hAnsi="Arial" w:cs="Arial"/>
          <w:sz w:val="22"/>
          <w:szCs w:val="22"/>
          <w:lang w:val="en-US"/>
        </w:rPr>
      </w:pPr>
      <w:r w:rsidRPr="00021C1E">
        <w:rPr>
          <w:rFonts w:ascii="Arial" w:hAnsi="Arial" w:cs="Arial"/>
          <w:sz w:val="22"/>
          <w:szCs w:val="22"/>
          <w:lang w:val="en-US"/>
        </w:rPr>
        <w:t xml:space="preserve">Upon clearance of goods, the contractor shall immediately arrange for the transportation from custom authority terminal to NRC point of delivery as requested by NRC.   </w:t>
      </w:r>
    </w:p>
    <w:p w14:paraId="29DBCE67" w14:textId="77777777" w:rsidR="0061623F" w:rsidRPr="00021C1E" w:rsidRDefault="0061623F" w:rsidP="0061623F">
      <w:pPr>
        <w:pStyle w:val="ListParagraph"/>
        <w:numPr>
          <w:ilvl w:val="0"/>
          <w:numId w:val="36"/>
        </w:numPr>
        <w:spacing w:after="160" w:line="259" w:lineRule="auto"/>
        <w:rPr>
          <w:rFonts w:ascii="Arial" w:hAnsi="Arial" w:cs="Arial"/>
          <w:sz w:val="22"/>
          <w:szCs w:val="22"/>
          <w:lang w:val="en-US"/>
        </w:rPr>
      </w:pPr>
      <w:r w:rsidRPr="00021C1E">
        <w:rPr>
          <w:rFonts w:ascii="Arial" w:hAnsi="Arial" w:cs="Arial"/>
          <w:sz w:val="22"/>
          <w:szCs w:val="22"/>
          <w:lang w:val="en-US"/>
        </w:rPr>
        <w:t>The contractor shall advise NRC on all customs newly issued regulations &amp; instructions related to customs and importation of cargo in relation to INGOs.</w:t>
      </w:r>
    </w:p>
    <w:p w14:paraId="708A0BD9" w14:textId="2651811E" w:rsidR="0061623F" w:rsidRPr="00021C1E" w:rsidRDefault="0061623F" w:rsidP="0061623F">
      <w:pPr>
        <w:pStyle w:val="ListParagraph"/>
        <w:numPr>
          <w:ilvl w:val="0"/>
          <w:numId w:val="36"/>
        </w:numPr>
        <w:spacing w:after="160" w:line="259" w:lineRule="auto"/>
        <w:rPr>
          <w:rFonts w:ascii="Arial" w:hAnsi="Arial" w:cs="Arial"/>
          <w:sz w:val="22"/>
          <w:szCs w:val="22"/>
          <w:lang w:val="en-US"/>
        </w:rPr>
      </w:pPr>
      <w:r w:rsidRPr="00021C1E">
        <w:rPr>
          <w:rFonts w:ascii="Arial" w:hAnsi="Arial" w:cs="Arial"/>
          <w:sz w:val="22"/>
          <w:szCs w:val="22"/>
          <w:lang w:val="en-US"/>
        </w:rPr>
        <w:t xml:space="preserve">This service shall include custom clearance at airports and land terminals, all over Sudan </w:t>
      </w:r>
    </w:p>
    <w:p w14:paraId="7AF57A24" w14:textId="77777777" w:rsidR="0061623F" w:rsidRPr="00021C1E" w:rsidRDefault="0061623F" w:rsidP="0061623F">
      <w:pPr>
        <w:pStyle w:val="ListParagraph"/>
        <w:numPr>
          <w:ilvl w:val="0"/>
          <w:numId w:val="36"/>
        </w:numPr>
        <w:spacing w:after="160" w:line="259" w:lineRule="auto"/>
        <w:rPr>
          <w:rFonts w:ascii="Arial" w:hAnsi="Arial" w:cs="Arial"/>
          <w:sz w:val="22"/>
          <w:szCs w:val="22"/>
          <w:lang w:val="en-US"/>
        </w:rPr>
      </w:pPr>
      <w:r w:rsidRPr="00021C1E">
        <w:rPr>
          <w:rFonts w:ascii="Arial" w:hAnsi="Arial" w:cs="Arial"/>
          <w:sz w:val="22"/>
          <w:szCs w:val="22"/>
          <w:lang w:val="en-US"/>
        </w:rPr>
        <w:t>The contractor is responsible for the close follow up of customs process and to ensure that goods are kept and handled in good condition, protected from water, rain &amp; heat while goods are in the airport customs Administration.</w:t>
      </w:r>
    </w:p>
    <w:p w14:paraId="00D63279" w14:textId="77777777" w:rsidR="0061623F" w:rsidRDefault="0061623F" w:rsidP="0061623F">
      <w:pPr>
        <w:rPr>
          <w:rFonts w:ascii="Arial" w:hAnsi="Arial" w:cs="Arial"/>
          <w:sz w:val="22"/>
          <w:szCs w:val="22"/>
          <w:lang w:val="en-US"/>
        </w:rPr>
      </w:pPr>
      <w:r w:rsidRPr="00021C1E">
        <w:rPr>
          <w:rFonts w:ascii="Arial" w:hAnsi="Arial" w:cs="Arial"/>
          <w:sz w:val="22"/>
          <w:szCs w:val="22"/>
          <w:lang w:val="en-US"/>
        </w:rPr>
        <w:t>The price shall include VAT percentage imposed by the government of Sudan</w:t>
      </w:r>
    </w:p>
    <w:p w14:paraId="418A6D1F" w14:textId="77777777" w:rsidR="0061623F" w:rsidRDefault="0061623F" w:rsidP="0061623F">
      <w:pPr>
        <w:rPr>
          <w:rFonts w:ascii="Arial" w:hAnsi="Arial" w:cs="Arial"/>
          <w:sz w:val="22"/>
          <w:szCs w:val="22"/>
          <w:lang w:val="en-US"/>
        </w:rPr>
      </w:pPr>
    </w:p>
    <w:tbl>
      <w:tblPr>
        <w:tblStyle w:val="TableGrid"/>
        <w:tblpPr w:leftFromText="180" w:rightFromText="180" w:vertAnchor="text" w:horzAnchor="margin" w:tblpY="96"/>
        <w:tblW w:w="9918" w:type="dxa"/>
        <w:tblLook w:val="04A0" w:firstRow="1" w:lastRow="0" w:firstColumn="1" w:lastColumn="0" w:noHBand="0" w:noVBand="1"/>
      </w:tblPr>
      <w:tblGrid>
        <w:gridCol w:w="1271"/>
        <w:gridCol w:w="8647"/>
      </w:tblGrid>
      <w:tr w:rsidR="0061623F" w:rsidRPr="008B2645" w14:paraId="4F0E7FF5" w14:textId="77777777" w:rsidTr="0061623F">
        <w:trPr>
          <w:trHeight w:val="555"/>
        </w:trPr>
        <w:tc>
          <w:tcPr>
            <w:tcW w:w="1271" w:type="dxa"/>
            <w:vAlign w:val="center"/>
          </w:tcPr>
          <w:p w14:paraId="079C2F33" w14:textId="77777777" w:rsidR="0061623F" w:rsidRPr="008B2645" w:rsidRDefault="0061623F" w:rsidP="0061623F">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Name</w:t>
            </w:r>
          </w:p>
        </w:tc>
        <w:tc>
          <w:tcPr>
            <w:tcW w:w="8647" w:type="dxa"/>
          </w:tcPr>
          <w:p w14:paraId="0DCB65D6" w14:textId="77777777" w:rsidR="0061623F" w:rsidRPr="008B2645" w:rsidRDefault="0061623F" w:rsidP="0061623F">
            <w:pPr>
              <w:jc w:val="both"/>
              <w:outlineLvl w:val="0"/>
              <w:rPr>
                <w:rFonts w:ascii="Franklin Gothic Book" w:hAnsi="Franklin Gothic Book" w:cs="Arial"/>
                <w:bCs/>
                <w:sz w:val="20"/>
                <w:szCs w:val="20"/>
                <w:lang w:val="en-GB"/>
              </w:rPr>
            </w:pPr>
          </w:p>
        </w:tc>
      </w:tr>
      <w:tr w:rsidR="0061623F" w:rsidRPr="008B2645" w14:paraId="6ABA0520" w14:textId="77777777" w:rsidTr="0061623F">
        <w:trPr>
          <w:trHeight w:val="549"/>
        </w:trPr>
        <w:tc>
          <w:tcPr>
            <w:tcW w:w="1271" w:type="dxa"/>
            <w:vAlign w:val="center"/>
          </w:tcPr>
          <w:p w14:paraId="7A4FC333" w14:textId="77777777" w:rsidR="0061623F" w:rsidRPr="008B2645" w:rsidRDefault="0061623F" w:rsidP="0061623F">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Position</w:t>
            </w:r>
          </w:p>
        </w:tc>
        <w:tc>
          <w:tcPr>
            <w:tcW w:w="8647" w:type="dxa"/>
          </w:tcPr>
          <w:p w14:paraId="61007CA1" w14:textId="77777777" w:rsidR="0061623F" w:rsidRPr="008B2645" w:rsidRDefault="0061623F" w:rsidP="0061623F">
            <w:pPr>
              <w:jc w:val="both"/>
              <w:outlineLvl w:val="0"/>
              <w:rPr>
                <w:rFonts w:ascii="Franklin Gothic Book" w:hAnsi="Franklin Gothic Book" w:cs="Arial"/>
                <w:bCs/>
                <w:sz w:val="20"/>
                <w:szCs w:val="20"/>
                <w:lang w:val="en-GB"/>
              </w:rPr>
            </w:pPr>
          </w:p>
        </w:tc>
      </w:tr>
      <w:tr w:rsidR="0061623F" w:rsidRPr="008B2645" w14:paraId="0534AF52" w14:textId="77777777" w:rsidTr="0061623F">
        <w:trPr>
          <w:trHeight w:val="854"/>
        </w:trPr>
        <w:tc>
          <w:tcPr>
            <w:tcW w:w="1271" w:type="dxa"/>
            <w:vAlign w:val="center"/>
          </w:tcPr>
          <w:p w14:paraId="7D639841" w14:textId="77777777" w:rsidR="0061623F" w:rsidRPr="008B2645" w:rsidRDefault="0061623F" w:rsidP="0061623F">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Date Signature</w:t>
            </w:r>
          </w:p>
          <w:p w14:paraId="70D4EA93" w14:textId="77777777" w:rsidR="0061623F" w:rsidRPr="008B2645" w:rsidRDefault="0061623F" w:rsidP="0061623F">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Stamp</w:t>
            </w:r>
          </w:p>
        </w:tc>
        <w:tc>
          <w:tcPr>
            <w:tcW w:w="8647" w:type="dxa"/>
          </w:tcPr>
          <w:p w14:paraId="3337F813" w14:textId="77777777" w:rsidR="0061623F" w:rsidRPr="008B2645" w:rsidRDefault="0061623F" w:rsidP="0061623F">
            <w:pPr>
              <w:jc w:val="both"/>
              <w:outlineLvl w:val="0"/>
              <w:rPr>
                <w:rFonts w:ascii="Franklin Gothic Book" w:hAnsi="Franklin Gothic Book" w:cs="Arial"/>
                <w:bCs/>
                <w:sz w:val="20"/>
                <w:szCs w:val="20"/>
                <w:lang w:val="en-GB"/>
              </w:rPr>
            </w:pPr>
          </w:p>
        </w:tc>
      </w:tr>
    </w:tbl>
    <w:p w14:paraId="3315A6F9" w14:textId="365BB017" w:rsidR="0061623F" w:rsidRPr="00F24E31" w:rsidRDefault="0061623F" w:rsidP="0061623F">
      <w:pPr>
        <w:rPr>
          <w:rFonts w:ascii="Arial" w:hAnsi="Arial" w:cs="Arial"/>
          <w:b/>
          <w:bCs/>
          <w:color w:val="548DD4" w:themeColor="text2" w:themeTint="99"/>
          <w:sz w:val="22"/>
          <w:szCs w:val="22"/>
          <w:u w:val="single"/>
        </w:rPr>
        <w:sectPr w:rsidR="0061623F" w:rsidRPr="00F24E31" w:rsidSect="0061623F">
          <w:headerReference w:type="default" r:id="rId13"/>
          <w:footerReference w:type="even" r:id="rId14"/>
          <w:footerReference w:type="default" r:id="rId15"/>
          <w:pgSz w:w="12240" w:h="15840"/>
          <w:pgMar w:top="1152" w:right="1440" w:bottom="864" w:left="1440" w:header="567" w:footer="680" w:gutter="0"/>
          <w:cols w:space="720"/>
          <w:docGrid w:linePitch="360"/>
        </w:sectPr>
      </w:pPr>
    </w:p>
    <w:p w14:paraId="39559B18" w14:textId="77777777" w:rsidR="0061623F" w:rsidRPr="008B2645" w:rsidRDefault="0061623F" w:rsidP="004335E6">
      <w:pPr>
        <w:jc w:val="both"/>
        <w:outlineLvl w:val="0"/>
        <w:rPr>
          <w:rStyle w:val="normaltextrun"/>
          <w:rFonts w:ascii="Franklin Gothic Book" w:hAnsi="Franklin Gothic Book" w:cs="Arial"/>
          <w:sz w:val="20"/>
          <w:szCs w:val="20"/>
          <w:lang w:val="en-GB"/>
        </w:rPr>
      </w:pPr>
    </w:p>
    <w:p w14:paraId="551F3228" w14:textId="246A2014" w:rsidR="00ED67BD" w:rsidRPr="00DC727F" w:rsidRDefault="00532DA0" w:rsidP="000A0AE1">
      <w:pPr>
        <w:pStyle w:val="paragraph"/>
        <w:spacing w:before="0" w:beforeAutospacing="0" w:after="0" w:afterAutospacing="0"/>
        <w:jc w:val="center"/>
        <w:textAlignment w:val="baseline"/>
        <w:rPr>
          <w:b/>
          <w:bCs/>
          <w:color w:val="F79646" w:themeColor="accent6"/>
          <w:u w:val="single"/>
          <w:lang w:val="en-US" w:eastAsia="nb-NO"/>
        </w:rPr>
      </w:pPr>
      <w:r w:rsidRPr="00DC727F">
        <w:rPr>
          <w:b/>
          <w:bCs/>
          <w:color w:val="F79646" w:themeColor="accent6"/>
          <w:u w:val="single"/>
          <w:lang w:val="en-US" w:eastAsia="nb-NO"/>
        </w:rPr>
        <w:t xml:space="preserve">RFQ </w:t>
      </w:r>
      <w:r w:rsidR="3D7914FB" w:rsidRPr="00DC727F">
        <w:rPr>
          <w:b/>
          <w:bCs/>
          <w:color w:val="F79646" w:themeColor="accent6"/>
          <w:u w:val="single"/>
          <w:lang w:val="en-US" w:eastAsia="nb-NO"/>
        </w:rPr>
        <w:t xml:space="preserve">Terms &amp; Conditions </w:t>
      </w: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73F35C7A"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By hand in a sealed envelope to NRC office located </w:t>
      </w:r>
      <w:r w:rsidR="00DC727F" w:rsidRPr="00DC727F">
        <w:rPr>
          <w:rFonts w:ascii="Franklin Gothic Book" w:hAnsi="Franklin Gothic Book" w:cs="Arial"/>
          <w:sz w:val="20"/>
          <w:szCs w:val="20"/>
          <w:lang w:val="en-GB"/>
        </w:rPr>
        <w:t>Block 2 House No.337, Hay-Almattar District , Red Sea State, Sudan</w:t>
      </w:r>
      <w:r w:rsidR="00DC727F">
        <w:rPr>
          <w:rFonts w:ascii="Franklin Gothic Book" w:hAnsi="Franklin Gothic Book" w:cs="Arial"/>
          <w:sz w:val="20"/>
          <w:szCs w:val="20"/>
          <w:lang w:val="en-GB"/>
        </w:rPr>
        <w:t xml:space="preserve"> </w:t>
      </w:r>
    </w:p>
    <w:p w14:paraId="0E4E3C79" w14:textId="1F146FBE" w:rsidR="00536961"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 xml:space="preserve">y email to the dedicated and secured email address: </w:t>
      </w:r>
      <w:hyperlink r:id="rId16" w:tgtFrame="_blank" w:tooltip="mailto:sd.procurement@nrc.no" w:history="1">
        <w:r w:rsidR="00DC727F" w:rsidRPr="00DC727F">
          <w:rPr>
            <w:rStyle w:val="Hyperlink"/>
            <w:lang w:val="en-US"/>
          </w:rPr>
          <w:t>sd.procurement@nrc.no</w:t>
        </w:r>
      </w:hyperlink>
      <w:r w:rsidR="00842431" w:rsidRPr="008B2645">
        <w:rPr>
          <w:rFonts w:ascii="Franklin Gothic Book" w:hAnsi="Franklin Gothic Book" w:cs="Arial"/>
          <w:sz w:val="20"/>
          <w:szCs w:val="20"/>
          <w:lang w:val="en-GB"/>
        </w:rPr>
        <w:t xml:space="preserve"> </w:t>
      </w:r>
      <w:r w:rsidR="16780811" w:rsidRPr="008B2645">
        <w:rPr>
          <w:rFonts w:ascii="Franklin Gothic Book" w:hAnsi="Franklin Gothic Book" w:cs="Arial"/>
          <w:sz w:val="20"/>
          <w:szCs w:val="20"/>
          <w:lang w:val="en-GB"/>
        </w:rPr>
        <w:t>(</w:t>
      </w:r>
      <w:r w:rsidR="362EC293" w:rsidRPr="008B2645">
        <w:rPr>
          <w:rFonts w:ascii="Franklin Gothic Book" w:hAnsi="Franklin Gothic Book" w:cs="Arial"/>
          <w:sz w:val="20"/>
          <w:szCs w:val="20"/>
          <w:lang w:val="en-GB"/>
        </w:rPr>
        <w:t>offers received on other email addresses will not be considered)</w:t>
      </w:r>
    </w:p>
    <w:p w14:paraId="0EFAC010" w14:textId="076F7109" w:rsidR="00045A7A"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ompanies who do not submit their quotation by this deadline will not be considered</w:t>
      </w:r>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Requirements:</w:t>
      </w:r>
      <w:r w:rsidRPr="008B2645">
        <w:rPr>
          <w:rFonts w:ascii="Franklin Gothic Book" w:hAnsi="Franklin Gothic Book" w:cs="Arial"/>
          <w:sz w:val="20"/>
          <w:szCs w:val="20"/>
          <w:lang w:val="en-GB"/>
        </w:rPr>
        <w:t> </w:t>
      </w:r>
    </w:p>
    <w:p w14:paraId="4764F799" w14:textId="0CFC2625" w:rsidR="64D529A5"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Bids must include all customs and taxes payable in the country of delivery unless the RFQ specifically requests differently</w:t>
      </w:r>
    </w:p>
    <w:p w14:paraId="64586C47" w14:textId="7DCC4608" w:rsidR="599C56FF" w:rsidRPr="008B2645" w:rsidRDefault="599C56FF" w:rsidP="00D01225">
      <w:pPr>
        <w:pStyle w:val="paragraph"/>
        <w:numPr>
          <w:ilvl w:val="0"/>
          <w:numId w:val="25"/>
        </w:numPr>
        <w:tabs>
          <w:tab w:val="clear" w:pos="720"/>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submitted in the currency indicated in the RFQ. Bids in other currency might not be accepted</w:t>
      </w:r>
    </w:p>
    <w:p w14:paraId="265D58A2" w14:textId="21D94BEA" w:rsidR="599C56FF" w:rsidRPr="008B2645" w:rsidRDefault="599C56FF"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valid for the validity period indicated in the RFQ. Bids not meeting this validity period might be disqualified</w:t>
      </w:r>
    </w:p>
    <w:p w14:paraId="6F223C40" w14:textId="77EE46EE" w:rsidR="003941EB"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enquires and questions should be addressed to the email given in the RFQ details section.  All questions and answers will be shared with all invited suppliers.</w:t>
      </w:r>
    </w:p>
    <w:p w14:paraId="229CBDF0" w14:textId="6729E7E7" w:rsidR="0250F2B3" w:rsidRPr="008B2645" w:rsidRDefault="0250F2B3" w:rsidP="00912BFF">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NRC reserves the right to accept or reject the whole or part of your quotation based on the information provided. Incomplete quotations which do not comply with our conditions will not be considered.</w:t>
      </w:r>
    </w:p>
    <w:p w14:paraId="53FE40CA" w14:textId="73A5E7DA" w:rsidR="0250F2B3" w:rsidRPr="008B2645" w:rsidRDefault="0250F2B3" w:rsidP="0250F2B3">
      <w:pPr>
        <w:pStyle w:val="paragraph"/>
        <w:spacing w:before="0" w:beforeAutospacing="0" w:after="0" w:afterAutospacing="0"/>
        <w:rPr>
          <w:rFonts w:ascii="Franklin Gothic Book" w:hAnsi="Franklin Gothic Book" w:cs="Arial"/>
          <w:b/>
          <w:bCs/>
          <w:sz w:val="20"/>
          <w:szCs w:val="20"/>
          <w:u w:val="single"/>
          <w:lang w:val="en-GB"/>
        </w:rPr>
      </w:pPr>
    </w:p>
    <w:p w14:paraId="7F36DC57" w14:textId="391C2CEB" w:rsidR="0250F2B3" w:rsidRPr="008B2645" w:rsidRDefault="0250F2B3" w:rsidP="0250F2B3">
      <w:pPr>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D01225">
      <w:pPr>
        <w:pStyle w:val="ListParagraph"/>
        <w:numPr>
          <w:ilvl w:val="0"/>
          <w:numId w:val="34"/>
        </w:numPr>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Administrative compliance check: Each bid will be checked to ensure compliance with all the RFQ requirements</w:t>
      </w:r>
    </w:p>
    <w:p w14:paraId="340F4D14" w14:textId="0A51DB7A"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Technical Evaluation: All bids will be technically evaluated based on “best value for money”</w:t>
      </w:r>
    </w:p>
    <w:p w14:paraId="076D7A3F" w14:textId="7BFC198C" w:rsidR="0250F2B3" w:rsidRPr="008B2645" w:rsidRDefault="0250F2B3" w:rsidP="00D01225">
      <w:pPr>
        <w:pStyle w:val="paragraph"/>
        <w:numPr>
          <w:ilvl w:val="0"/>
          <w:numId w:val="33"/>
        </w:numPr>
        <w:tabs>
          <w:tab w:val="left" w:pos="142"/>
        </w:tabs>
        <w:spacing w:before="0" w:beforeAutospacing="0" w:after="0" w:afterAutospacing="0"/>
        <w:ind w:left="142" w:hanging="142"/>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r w:rsidR="00896594" w:rsidRPr="008B2645">
        <w:rPr>
          <w:rFonts w:ascii="Franklin Gothic Book" w:eastAsia="Calibri" w:hAnsi="Franklin Gothic Book" w:cs="Arial"/>
          <w:color w:val="000000" w:themeColor="text1"/>
          <w:sz w:val="20"/>
          <w:szCs w:val="20"/>
          <w:lang w:val="en-AU"/>
        </w:rPr>
        <w:t>quality</w:t>
      </w:r>
    </w:p>
    <w:p w14:paraId="43482F2B" w14:textId="73DFC403" w:rsidR="00896594" w:rsidRPr="00962DBF" w:rsidRDefault="00896594"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778E6BF5" w14:textId="339D3F8E" w:rsidR="00962DBF" w:rsidRDefault="00F24E31" w:rsidP="00962DBF">
      <w:pPr>
        <w:rPr>
          <w:rFonts w:ascii="Franklin Gothic Book" w:hAnsi="Franklin Gothic Book" w:cs="Arial"/>
          <w:b/>
          <w:bCs/>
          <w:sz w:val="20"/>
          <w:szCs w:val="20"/>
          <w:lang w:val="en-GB"/>
        </w:rPr>
      </w:pPr>
      <w:r>
        <w:rPr>
          <w:rFonts w:ascii="Franklin Gothic Book" w:hAnsi="Franklin Gothic Book" w:cs="Arial"/>
          <w:b/>
          <w:bCs/>
          <w:sz w:val="20"/>
          <w:szCs w:val="20"/>
          <w:lang w:val="en-GB"/>
        </w:rPr>
        <w:t>Scoring</w:t>
      </w:r>
      <w:r w:rsidR="00962DBF" w:rsidRPr="00962DBF">
        <w:rPr>
          <w:rFonts w:ascii="Franklin Gothic Book" w:hAnsi="Franklin Gothic Book" w:cs="Arial"/>
          <w:b/>
          <w:bCs/>
          <w:sz w:val="20"/>
          <w:szCs w:val="20"/>
          <w:lang w:val="en-GB"/>
        </w:rPr>
        <w:t xml:space="preserve"> Criteria:</w:t>
      </w:r>
    </w:p>
    <w:p w14:paraId="11B80C10" w14:textId="77777777" w:rsidR="00962DBF" w:rsidRPr="00962DBF" w:rsidRDefault="00962DBF" w:rsidP="00962DBF">
      <w:pPr>
        <w:rPr>
          <w:rFonts w:ascii="Franklin Gothic Book" w:hAnsi="Franklin Gothic Book" w:cs="Arial"/>
          <w:b/>
          <w:bCs/>
          <w:sz w:val="20"/>
          <w:szCs w:val="20"/>
          <w:lang w:val="en-GB"/>
        </w:rPr>
      </w:pPr>
    </w:p>
    <w:p w14:paraId="6A669D63" w14:textId="77777777" w:rsidR="00F11CE1" w:rsidRPr="00F11CE1" w:rsidRDefault="00F11CE1" w:rsidP="00F11CE1">
      <w:pPr>
        <w:pStyle w:val="ListParagraph"/>
        <w:numPr>
          <w:ilvl w:val="0"/>
          <w:numId w:val="33"/>
        </w:numPr>
        <w:rPr>
          <w:rFonts w:ascii="Franklin Gothic Book" w:hAnsi="Franklin Gothic Book" w:cs="Arial"/>
          <w:b/>
          <w:bCs/>
          <w:sz w:val="20"/>
          <w:szCs w:val="20"/>
          <w:lang w:val="en-GB"/>
        </w:rPr>
      </w:pPr>
      <w:r w:rsidRPr="00F11CE1">
        <w:rPr>
          <w:rFonts w:ascii="Franklin Gothic Book" w:hAnsi="Franklin Gothic Book" w:cs="Arial"/>
          <w:b/>
          <w:bCs/>
          <w:sz w:val="20"/>
          <w:szCs w:val="20"/>
          <w:lang w:val="en-GB"/>
        </w:rPr>
        <w:t>Price (Custom Clearance): 30%</w:t>
      </w:r>
    </w:p>
    <w:p w14:paraId="7DB0D054" w14:textId="0A1025CF" w:rsidR="00F11CE1" w:rsidRPr="00F11CE1" w:rsidRDefault="00F11CE1" w:rsidP="00F11CE1">
      <w:pPr>
        <w:pStyle w:val="ListParagraph"/>
        <w:numPr>
          <w:ilvl w:val="0"/>
          <w:numId w:val="33"/>
        </w:numPr>
        <w:rPr>
          <w:rFonts w:ascii="Franklin Gothic Book" w:hAnsi="Franklin Gothic Book" w:cs="Arial"/>
          <w:b/>
          <w:bCs/>
          <w:sz w:val="20"/>
          <w:szCs w:val="20"/>
          <w:lang w:val="en-GB"/>
        </w:rPr>
      </w:pPr>
      <w:r w:rsidRPr="00F11CE1">
        <w:rPr>
          <w:rFonts w:ascii="Franklin Gothic Book" w:hAnsi="Franklin Gothic Book" w:cs="Arial"/>
          <w:b/>
          <w:bCs/>
          <w:sz w:val="20"/>
          <w:szCs w:val="20"/>
          <w:lang w:val="en-GB"/>
        </w:rPr>
        <w:t>Payment Terms: 15%</w:t>
      </w:r>
      <w:r>
        <w:rPr>
          <w:rFonts w:ascii="Franklin Gothic Book" w:hAnsi="Franklin Gothic Book" w:cs="Arial"/>
          <w:b/>
          <w:bCs/>
          <w:sz w:val="20"/>
          <w:szCs w:val="20"/>
          <w:lang w:val="en-GB"/>
        </w:rPr>
        <w:t xml:space="preserve"> - with no request on advance payment </w:t>
      </w:r>
    </w:p>
    <w:p w14:paraId="03351FE7" w14:textId="1F6EC28A" w:rsidR="00F11CE1" w:rsidRPr="00F11CE1" w:rsidRDefault="00F11CE1" w:rsidP="00F11CE1">
      <w:pPr>
        <w:pStyle w:val="ListParagraph"/>
        <w:numPr>
          <w:ilvl w:val="0"/>
          <w:numId w:val="33"/>
        </w:numPr>
        <w:rPr>
          <w:rFonts w:ascii="Franklin Gothic Book" w:hAnsi="Franklin Gothic Book" w:cs="Arial"/>
          <w:b/>
          <w:bCs/>
          <w:sz w:val="20"/>
          <w:szCs w:val="20"/>
          <w:lang w:val="en-GB"/>
        </w:rPr>
      </w:pPr>
      <w:r w:rsidRPr="00F11CE1">
        <w:rPr>
          <w:rFonts w:ascii="Franklin Gothic Book" w:hAnsi="Franklin Gothic Book" w:cs="Arial"/>
          <w:b/>
          <w:bCs/>
          <w:sz w:val="20"/>
          <w:szCs w:val="20"/>
          <w:lang w:val="en-GB"/>
        </w:rPr>
        <w:t xml:space="preserve">Quality – Lead Time: </w:t>
      </w:r>
      <w:r>
        <w:rPr>
          <w:rFonts w:ascii="Franklin Gothic Book" w:hAnsi="Franklin Gothic Book" w:cs="Arial"/>
          <w:b/>
          <w:bCs/>
          <w:sz w:val="20"/>
          <w:szCs w:val="20"/>
          <w:lang w:val="en-GB"/>
        </w:rPr>
        <w:t>20</w:t>
      </w:r>
      <w:r w:rsidRPr="00F11CE1">
        <w:rPr>
          <w:rFonts w:ascii="Franklin Gothic Book" w:hAnsi="Franklin Gothic Book" w:cs="Arial"/>
          <w:b/>
          <w:bCs/>
          <w:sz w:val="20"/>
          <w:szCs w:val="20"/>
          <w:lang w:val="en-GB"/>
        </w:rPr>
        <w:t>%</w:t>
      </w:r>
    </w:p>
    <w:p w14:paraId="28159E49" w14:textId="77777777" w:rsidR="00F11CE1" w:rsidRPr="00F11CE1" w:rsidRDefault="00F11CE1" w:rsidP="00F11CE1">
      <w:pPr>
        <w:pStyle w:val="ListParagraph"/>
        <w:numPr>
          <w:ilvl w:val="0"/>
          <w:numId w:val="33"/>
        </w:numPr>
        <w:rPr>
          <w:rFonts w:ascii="Franklin Gothic Book" w:hAnsi="Franklin Gothic Book" w:cs="Arial"/>
          <w:b/>
          <w:bCs/>
          <w:sz w:val="20"/>
          <w:szCs w:val="20"/>
          <w:lang w:val="en-GB"/>
        </w:rPr>
      </w:pPr>
      <w:r w:rsidRPr="00F11CE1">
        <w:rPr>
          <w:rFonts w:ascii="Franklin Gothic Book" w:hAnsi="Franklin Gothic Book" w:cs="Arial"/>
          <w:b/>
          <w:bCs/>
          <w:sz w:val="20"/>
          <w:szCs w:val="20"/>
          <w:lang w:val="en-GB"/>
        </w:rPr>
        <w:t>Previous Experience with INGOs: 15%</w:t>
      </w:r>
    </w:p>
    <w:p w14:paraId="6066274B" w14:textId="77777777" w:rsidR="00F11CE1" w:rsidRPr="00F11CE1" w:rsidRDefault="00F11CE1" w:rsidP="00F11CE1">
      <w:pPr>
        <w:pStyle w:val="ListParagraph"/>
        <w:numPr>
          <w:ilvl w:val="0"/>
          <w:numId w:val="33"/>
        </w:numPr>
        <w:rPr>
          <w:rFonts w:ascii="Franklin Gothic Book" w:hAnsi="Franklin Gothic Book" w:cs="Arial"/>
          <w:b/>
          <w:bCs/>
          <w:sz w:val="20"/>
          <w:szCs w:val="20"/>
          <w:lang w:val="en-GB"/>
        </w:rPr>
      </w:pPr>
      <w:r w:rsidRPr="00F11CE1">
        <w:rPr>
          <w:rFonts w:ascii="Franklin Gothic Book" w:hAnsi="Franklin Gothic Book" w:cs="Arial"/>
          <w:b/>
          <w:bCs/>
          <w:sz w:val="20"/>
          <w:szCs w:val="20"/>
          <w:lang w:val="en-GB"/>
        </w:rPr>
        <w:t>Regulatory Compliance: 10%</w:t>
      </w:r>
    </w:p>
    <w:p w14:paraId="3C92DCA3" w14:textId="77777777" w:rsidR="00F11CE1" w:rsidRPr="00F11CE1" w:rsidRDefault="00F11CE1" w:rsidP="00F11CE1">
      <w:pPr>
        <w:pStyle w:val="ListParagraph"/>
        <w:numPr>
          <w:ilvl w:val="0"/>
          <w:numId w:val="33"/>
        </w:numPr>
        <w:rPr>
          <w:rFonts w:ascii="Franklin Gothic Book" w:hAnsi="Franklin Gothic Book" w:cs="Arial"/>
          <w:b/>
          <w:bCs/>
          <w:sz w:val="20"/>
          <w:szCs w:val="20"/>
          <w:lang w:val="en-GB"/>
        </w:rPr>
      </w:pPr>
      <w:r w:rsidRPr="00F11CE1">
        <w:rPr>
          <w:rFonts w:ascii="Franklin Gothic Book" w:hAnsi="Franklin Gothic Book" w:cs="Arial"/>
          <w:b/>
          <w:bCs/>
          <w:sz w:val="20"/>
          <w:szCs w:val="20"/>
          <w:lang w:val="en-GB"/>
        </w:rPr>
        <w:t>Risk Management and Contingency Planning: 5%</w:t>
      </w:r>
    </w:p>
    <w:p w14:paraId="6927214B" w14:textId="77777777" w:rsidR="00F11CE1" w:rsidRPr="00F11CE1" w:rsidRDefault="00F11CE1" w:rsidP="00F11CE1">
      <w:pPr>
        <w:pStyle w:val="ListParagraph"/>
        <w:numPr>
          <w:ilvl w:val="0"/>
          <w:numId w:val="33"/>
        </w:numPr>
        <w:rPr>
          <w:rFonts w:ascii="Franklin Gothic Book" w:hAnsi="Franklin Gothic Book" w:cs="Arial"/>
          <w:b/>
          <w:bCs/>
          <w:sz w:val="20"/>
          <w:szCs w:val="20"/>
          <w:lang w:val="en-GB"/>
        </w:rPr>
      </w:pPr>
      <w:r w:rsidRPr="00F11CE1">
        <w:rPr>
          <w:rFonts w:ascii="Franklin Gothic Book" w:hAnsi="Franklin Gothic Book" w:cs="Arial"/>
          <w:b/>
          <w:bCs/>
          <w:sz w:val="20"/>
          <w:szCs w:val="20"/>
          <w:lang w:val="en-GB"/>
        </w:rPr>
        <w:t>Customer Service and Support: 5%</w:t>
      </w:r>
    </w:p>
    <w:p w14:paraId="46290571" w14:textId="28871C44" w:rsidR="00962DBF" w:rsidRPr="00F11CE1" w:rsidRDefault="00962DBF" w:rsidP="00F11CE1">
      <w:pPr>
        <w:rPr>
          <w:rFonts w:ascii="Franklin Gothic Book" w:hAnsi="Franklin Gothic Book" w:cs="Arial"/>
          <w:b/>
          <w:bCs/>
          <w:sz w:val="20"/>
          <w:szCs w:val="20"/>
          <w:lang w:val="en-GB"/>
        </w:rPr>
      </w:pPr>
      <w:r w:rsidRPr="00F11CE1">
        <w:rPr>
          <w:rFonts w:ascii="Franklin Gothic Book" w:hAnsi="Franklin Gothic Book" w:cs="Arial"/>
          <w:b/>
          <w:bCs/>
          <w:sz w:val="20"/>
          <w:szCs w:val="20"/>
          <w:lang w:val="en-GB"/>
        </w:rPr>
        <w:tab/>
      </w:r>
    </w:p>
    <w:p w14:paraId="51AACC82" w14:textId="0465F670" w:rsidR="00962DBF" w:rsidRPr="00962DBF" w:rsidRDefault="00962DBF" w:rsidP="00962DBF">
      <w:pPr>
        <w:rPr>
          <w:rFonts w:ascii="Franklin Gothic Book" w:hAnsi="Franklin Gothic Book" w:cs="Arial"/>
          <w:b/>
          <w:bCs/>
          <w:sz w:val="20"/>
          <w:szCs w:val="20"/>
          <w:lang w:val="en-GB"/>
        </w:rPr>
      </w:pPr>
      <w:r w:rsidRPr="00962DBF">
        <w:rPr>
          <w:rFonts w:ascii="Franklin Gothic Book" w:hAnsi="Franklin Gothic Book" w:cs="Arial"/>
          <w:b/>
          <w:bCs/>
          <w:sz w:val="20"/>
          <w:szCs w:val="20"/>
          <w:lang w:val="en-GB"/>
        </w:rPr>
        <w:tab/>
        <w:t>Total</w:t>
      </w:r>
      <w:r w:rsidR="00F11CE1">
        <w:rPr>
          <w:rFonts w:ascii="Franklin Gothic Book" w:hAnsi="Franklin Gothic Book" w:cs="Arial"/>
          <w:b/>
          <w:bCs/>
          <w:sz w:val="20"/>
          <w:szCs w:val="20"/>
          <w:lang w:val="en-GB"/>
        </w:rPr>
        <w:t xml:space="preserve">: </w:t>
      </w:r>
      <w:r w:rsidRPr="00962DBF">
        <w:rPr>
          <w:rFonts w:ascii="Franklin Gothic Book" w:hAnsi="Franklin Gothic Book" w:cs="Arial"/>
          <w:b/>
          <w:bCs/>
          <w:sz w:val="20"/>
          <w:szCs w:val="20"/>
          <w:lang w:val="en-GB"/>
        </w:rPr>
        <w:t>100%</w:t>
      </w:r>
    </w:p>
    <w:p w14:paraId="132F1534" w14:textId="77777777" w:rsidR="00962DBF" w:rsidRPr="008B2645" w:rsidRDefault="00962DBF" w:rsidP="00962DBF">
      <w:pPr>
        <w:rPr>
          <w:rFonts w:ascii="Franklin Gothic Book" w:hAnsi="Franklin Gothic Book" w:cs="Arial"/>
          <w:b/>
          <w:bCs/>
          <w:sz w:val="20"/>
          <w:szCs w:val="20"/>
          <w:u w:val="single"/>
          <w:lang w:val="en-GB"/>
        </w:rPr>
      </w:pPr>
    </w:p>
    <w:p w14:paraId="75592286" w14:textId="77777777" w:rsidR="00962DBF" w:rsidRPr="008B2645" w:rsidRDefault="00962DBF"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CF1756E" w14:textId="14A7A254"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Payment terms:</w:t>
      </w:r>
    </w:p>
    <w:p w14:paraId="62DE28DC" w14:textId="709C06F2" w:rsidR="00B60047" w:rsidRPr="008B2645" w:rsidRDefault="00B50137" w:rsidP="005C254E">
      <w:pPr>
        <w:pStyle w:val="paragraph"/>
        <w:numPr>
          <w:ilvl w:val="0"/>
          <w:numId w:val="30"/>
        </w:numPr>
        <w:spacing w:before="0" w:beforeAutospacing="0" w:after="0" w:afterAutospacing="0"/>
        <w:ind w:left="142" w:hanging="142"/>
        <w:textAlignment w:val="baseline"/>
        <w:rPr>
          <w:rStyle w:val="normaltextrun"/>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within </w:t>
      </w:r>
      <w:r w:rsidRPr="00DC727F">
        <w:rPr>
          <w:rStyle w:val="normaltextrun"/>
          <w:rFonts w:ascii="Franklin Gothic Book" w:hAnsi="Franklin Gothic Book" w:cs="Arial"/>
          <w:sz w:val="20"/>
          <w:szCs w:val="20"/>
          <w:lang w:val="en-GB"/>
        </w:rPr>
        <w:t>30 days</w:t>
      </w:r>
      <w:r w:rsidRPr="008B2645">
        <w:rPr>
          <w:rStyle w:val="normaltextrun"/>
          <w:rFonts w:ascii="Franklin Gothic Book" w:hAnsi="Franklin Gothic Book" w:cs="Arial"/>
          <w:sz w:val="20"/>
          <w:szCs w:val="20"/>
          <w:lang w:val="en-GB"/>
        </w:rPr>
        <w:t xml:space="preserve"> of receipt of goods, by </w:t>
      </w:r>
      <w:r w:rsidRPr="00DC727F">
        <w:rPr>
          <w:rStyle w:val="normaltextrun"/>
          <w:rFonts w:ascii="Franklin Gothic Book" w:hAnsi="Franklin Gothic Book" w:cs="Arial"/>
          <w:sz w:val="20"/>
          <w:szCs w:val="20"/>
          <w:lang w:val="en-GB"/>
        </w:rPr>
        <w:t>bank transfer</w:t>
      </w:r>
    </w:p>
    <w:p w14:paraId="172B2986" w14:textId="77777777" w:rsidR="00B50137" w:rsidRPr="008B2645" w:rsidRDefault="00B50137" w:rsidP="00EB04C2">
      <w:pPr>
        <w:pStyle w:val="paragraph"/>
        <w:spacing w:before="0" w:beforeAutospacing="0" w:after="0" w:afterAutospacing="0"/>
        <w:textAlignment w:val="baseline"/>
        <w:rPr>
          <w:rStyle w:val="eop"/>
          <w:rFonts w:ascii="Franklin Gothic Book" w:hAnsi="Franklin Gothic Book" w:cs="Arial"/>
          <w:sz w:val="20"/>
          <w:szCs w:val="20"/>
          <w:lang w:val="en-GB"/>
        </w:rPr>
      </w:pPr>
      <w:r w:rsidRPr="008B2645">
        <w:rPr>
          <w:rStyle w:val="eop"/>
          <w:rFonts w:ascii="Franklin Gothic Book" w:hAnsi="Franklin Gothic Book" w:cs="Arial"/>
          <w:sz w:val="20"/>
          <w:szCs w:val="20"/>
          <w:lang w:val="en-GB"/>
        </w:rPr>
        <w:t> </w:t>
      </w:r>
    </w:p>
    <w:tbl>
      <w:tblPr>
        <w:tblStyle w:val="TableGrid"/>
        <w:tblW w:w="9584" w:type="dxa"/>
        <w:tblLook w:val="04A0" w:firstRow="1" w:lastRow="0" w:firstColumn="1" w:lastColumn="0" w:noHBand="0" w:noVBand="1"/>
      </w:tblPr>
      <w:tblGrid>
        <w:gridCol w:w="4729"/>
        <w:gridCol w:w="4855"/>
      </w:tblGrid>
      <w:tr w:rsidR="001F073C" w:rsidRPr="00962DBF" w14:paraId="4CA98E87" w14:textId="77777777" w:rsidTr="0061623F">
        <w:trPr>
          <w:trHeight w:val="4611"/>
        </w:trPr>
        <w:tc>
          <w:tcPr>
            <w:tcW w:w="4729" w:type="dxa"/>
          </w:tcPr>
          <w:p w14:paraId="41297B37" w14:textId="561EFCC0" w:rsidR="00FD41CB" w:rsidRPr="008B2645" w:rsidRDefault="3D7914F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lastRenderedPageBreak/>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r w:rsidRPr="008B2645">
              <w:rPr>
                <w:rStyle w:val="eop"/>
                <w:rFonts w:ascii="Franklin Gothic Book" w:hAnsi="Franklin Gothic Book" w:cs="Arial"/>
                <w:sz w:val="18"/>
                <w:szCs w:val="18"/>
                <w:lang w:val="en-GB"/>
              </w:rPr>
              <w:t> </w:t>
            </w:r>
          </w:p>
          <w:p w14:paraId="2376C0CF" w14:textId="77777777" w:rsidR="00842431" w:rsidRPr="008B2645"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0B3B7BD6" w14:textId="1E75ACE6" w:rsidR="00842431" w:rsidRPr="008B2645"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8B2645" w:rsidRDefault="00FD41C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p>
          <w:p w14:paraId="1C381400" w14:textId="1B6AF722" w:rsidR="001F073C" w:rsidRPr="008B2645" w:rsidRDefault="00842431" w:rsidP="00842431">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If the activities of the contract take place in areas with Explosive Hazards, NRC accepts no liability for injury and/or death to contractor’s staff or damage to contractor’s property.  </w:t>
            </w:r>
            <w:r w:rsidRPr="008B2645">
              <w:rPr>
                <w:rStyle w:val="eop"/>
                <w:rFonts w:ascii="Franklin Gothic Book" w:hAnsi="Franklin Gothic Book" w:cs="Arial"/>
                <w:sz w:val="18"/>
                <w:szCs w:val="18"/>
                <w:lang w:val="en-GB"/>
              </w:rPr>
              <w:t> </w:t>
            </w:r>
          </w:p>
        </w:tc>
        <w:tc>
          <w:tcPr>
            <w:tcW w:w="4855" w:type="dxa"/>
          </w:tcPr>
          <w:p w14:paraId="6A6405F0" w14:textId="77777777" w:rsidR="00FD41CB" w:rsidRPr="008B2645" w:rsidRDefault="3D7914FB" w:rsidP="00EB04C2">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8B2645">
              <w:rPr>
                <w:rStyle w:val="eop"/>
                <w:rFonts w:ascii="Franklin Gothic Book" w:hAnsi="Franklin Gothic Book" w:cs="Arial"/>
                <w:sz w:val="18"/>
                <w:szCs w:val="18"/>
                <w:lang w:val="en-GB"/>
              </w:rPr>
              <w:t> </w:t>
            </w:r>
          </w:p>
          <w:p w14:paraId="1D4652B0" w14:textId="77777777" w:rsidR="00FD41CB" w:rsidRPr="008B2645"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5B632D0F" w14:textId="792F0E59" w:rsidR="001F073C" w:rsidRPr="008B2645" w:rsidRDefault="3D7914F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8B2645">
              <w:rPr>
                <w:rStyle w:val="eop"/>
                <w:rFonts w:ascii="Franklin Gothic Book" w:hAnsi="Franklin Gothic Book" w:cs="Arial"/>
                <w:sz w:val="18"/>
                <w:szCs w:val="18"/>
                <w:lang w:val="en-GB"/>
              </w:rPr>
              <w:t> </w:t>
            </w:r>
          </w:p>
          <w:p w14:paraId="5BECC41A" w14:textId="77777777" w:rsidR="00E66ACD" w:rsidRPr="008B2645" w:rsidRDefault="00E66ACD"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p>
          <w:p w14:paraId="34B4D6C6" w14:textId="3BF29BDC" w:rsidR="00352BB6" w:rsidRPr="008B2645"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All suppliers doing business with NRC should maintain high standards on ethica</w:t>
            </w:r>
            <w:r w:rsidR="40ED1039" w:rsidRPr="008B2645">
              <w:rPr>
                <w:rStyle w:val="normaltextrun"/>
                <w:rFonts w:ascii="Franklin Gothic Book" w:hAnsi="Franklin Gothic Book" w:cs="Arial"/>
                <w:sz w:val="18"/>
                <w:szCs w:val="18"/>
                <w:lang w:val="en-GB"/>
              </w:rPr>
              <w:t>l and environmental</w:t>
            </w:r>
            <w:r w:rsidRPr="008B2645">
              <w:rPr>
                <w:rStyle w:val="normaltextrun"/>
                <w:rFonts w:ascii="Franklin Gothic Book" w:hAnsi="Franklin Gothic Book" w:cs="Arial"/>
                <w:sz w:val="18"/>
                <w:szCs w:val="18"/>
                <w:lang w:val="en-GB"/>
              </w:rPr>
              <w:t xml:space="preserve"> issues, respect and apply basic human and social rights, ensure non-exploitation of child labour, and give fair working conditions to their staff. </w:t>
            </w:r>
            <w:r w:rsidRPr="008B2645">
              <w:rPr>
                <w:rStyle w:val="normaltextrun"/>
                <w:rFonts w:ascii="Franklin Gothic Book" w:hAnsi="Franklin Gothic Book" w:cs="Arial"/>
                <w:b/>
                <w:bCs/>
                <w:sz w:val="18"/>
                <w:szCs w:val="18"/>
                <w:u w:val="single"/>
                <w:lang w:val="en-GB"/>
              </w:rPr>
              <w:t xml:space="preserve">Suppliers will be required to sign </w:t>
            </w:r>
            <w:r w:rsidR="00352BB6" w:rsidRPr="008B2645">
              <w:rPr>
                <w:rStyle w:val="normaltextrun"/>
                <w:rFonts w:ascii="Franklin Gothic Book" w:hAnsi="Franklin Gothic Book" w:cs="Arial"/>
                <w:b/>
                <w:bCs/>
                <w:sz w:val="18"/>
                <w:szCs w:val="18"/>
                <w:u w:val="single"/>
                <w:lang w:val="en-GB"/>
              </w:rPr>
              <w:t xml:space="preserve">and submit </w:t>
            </w:r>
            <w:r w:rsidR="008B2645" w:rsidRPr="008B2645">
              <w:rPr>
                <w:rStyle w:val="normaltextrun"/>
                <w:rFonts w:ascii="Franklin Gothic Book" w:hAnsi="Franklin Gothic Book" w:cs="Arial"/>
                <w:b/>
                <w:bCs/>
                <w:sz w:val="18"/>
                <w:szCs w:val="18"/>
                <w:u w:val="single"/>
                <w:lang w:val="en-GB"/>
              </w:rPr>
              <w:t>an Ethical Standards Declaration</w:t>
            </w:r>
            <w:r w:rsidR="008B2645">
              <w:rPr>
                <w:rStyle w:val="normaltextrun"/>
                <w:rFonts w:ascii="Franklin Gothic Book" w:hAnsi="Franklin Gothic Book" w:cs="Arial"/>
                <w:b/>
                <w:bCs/>
                <w:sz w:val="18"/>
                <w:szCs w:val="18"/>
                <w:u w:val="single"/>
                <w:lang w:val="en-GB"/>
              </w:rPr>
              <w:t>,</w:t>
            </w:r>
            <w:r w:rsidR="008B2645" w:rsidRPr="008B2645">
              <w:rPr>
                <w:rStyle w:val="normaltextrun"/>
                <w:rFonts w:ascii="Franklin Gothic Book" w:hAnsi="Franklin Gothic Book" w:cs="Arial"/>
                <w:b/>
                <w:bCs/>
                <w:sz w:val="18"/>
                <w:szCs w:val="18"/>
                <w:u w:val="single"/>
                <w:lang w:val="en-GB"/>
              </w:rPr>
              <w:t xml:space="preserve"> </w:t>
            </w:r>
            <w:r w:rsidR="00352BB6" w:rsidRPr="008B2645">
              <w:rPr>
                <w:rStyle w:val="normaltextrun"/>
                <w:rFonts w:ascii="Franklin Gothic Book" w:hAnsi="Franklin Gothic Book" w:cs="Arial"/>
                <w:b/>
                <w:bCs/>
                <w:sz w:val="18"/>
                <w:szCs w:val="18"/>
                <w:u w:val="single"/>
                <w:lang w:val="en-GB"/>
              </w:rPr>
              <w:t>together with their bid</w:t>
            </w:r>
            <w:r w:rsidRPr="008B2645">
              <w:rPr>
                <w:rStyle w:val="normaltextrun"/>
                <w:rFonts w:ascii="Franklin Gothic Book" w:hAnsi="Franklin Gothic Book" w:cs="Arial"/>
                <w:sz w:val="18"/>
                <w:szCs w:val="18"/>
                <w:lang w:val="en-GB"/>
              </w:rPr>
              <w:t xml:space="preserve">. </w:t>
            </w:r>
          </w:p>
          <w:p w14:paraId="55C24058" w14:textId="77777777" w:rsidR="00352BB6" w:rsidRPr="008B2645"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2E63FB39" w14:textId="18A03948" w:rsidR="00E66ACD" w:rsidRPr="008B2645" w:rsidRDefault="00842431" w:rsidP="0250F2B3">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reserves the right to reject quotations provided by suppliers not meeting these standards.  </w:t>
            </w:r>
          </w:p>
        </w:tc>
      </w:tr>
    </w:tbl>
    <w:p w14:paraId="2B366958" w14:textId="7E62D19D" w:rsidR="00E301B1" w:rsidRPr="008B2645" w:rsidRDefault="00E301B1" w:rsidP="00EB04C2">
      <w:pPr>
        <w:rPr>
          <w:rFonts w:ascii="Franklin Gothic Book" w:hAnsi="Franklin Gothic Book" w:cs="Arial"/>
          <w:sz w:val="20"/>
          <w:szCs w:val="20"/>
          <w:lang w:val="en-GB"/>
        </w:rPr>
      </w:pPr>
    </w:p>
    <w:p w14:paraId="41081533" w14:textId="2F93BD76" w:rsidR="00896594" w:rsidRDefault="00896594" w:rsidP="005C254E">
      <w:pPr>
        <w:rPr>
          <w:rFonts w:ascii="Franklin Gothic Book" w:hAnsi="Franklin Gothic Book" w:cs="Arial"/>
          <w:sz w:val="18"/>
          <w:szCs w:val="18"/>
          <w:lang w:val="en-GB"/>
        </w:rPr>
      </w:pPr>
    </w:p>
    <w:p w14:paraId="1C7DC5DE" w14:textId="77777777" w:rsidR="005279E4" w:rsidRDefault="005279E4" w:rsidP="005C254E">
      <w:pPr>
        <w:rPr>
          <w:rFonts w:ascii="Franklin Gothic Book" w:hAnsi="Franklin Gothic Book" w:cs="Arial"/>
          <w:sz w:val="18"/>
          <w:szCs w:val="18"/>
          <w:lang w:val="en-GB"/>
        </w:rPr>
      </w:pPr>
    </w:p>
    <w:p w14:paraId="27378A1C" w14:textId="77777777" w:rsidR="005279E4" w:rsidRPr="00095F7C" w:rsidRDefault="005279E4" w:rsidP="005279E4">
      <w:pPr>
        <w:pStyle w:val="Footer"/>
        <w:rPr>
          <w:b/>
          <w:bCs/>
          <w:i/>
          <w:iCs/>
          <w:color w:val="A6A6A6" w:themeColor="background1" w:themeShade="A6"/>
        </w:rPr>
      </w:pPr>
      <w:r w:rsidRPr="00095F7C">
        <w:rPr>
          <w:b/>
          <w:bCs/>
          <w:i/>
          <w:iCs/>
          <w:color w:val="A6A6A6" w:themeColor="background1" w:themeShade="A6"/>
        </w:rPr>
        <w:t>Signature &amp; Stamp</w:t>
      </w:r>
    </w:p>
    <w:p w14:paraId="05F871EF" w14:textId="77777777" w:rsidR="005279E4" w:rsidRPr="008B2645" w:rsidRDefault="005279E4" w:rsidP="005C254E">
      <w:pPr>
        <w:rPr>
          <w:rFonts w:ascii="Franklin Gothic Book" w:hAnsi="Franklin Gothic Book" w:cs="Arial"/>
          <w:sz w:val="18"/>
          <w:szCs w:val="18"/>
          <w:lang w:val="en-GB"/>
        </w:rPr>
      </w:pPr>
    </w:p>
    <w:sectPr w:rsidR="005279E4" w:rsidRPr="008B2645" w:rsidSect="00593545">
      <w:headerReference w:type="default" r:id="rId17"/>
      <w:footerReference w:type="default" r:id="rId18"/>
      <w:pgSz w:w="12240" w:h="15840"/>
      <w:pgMar w:top="1240" w:right="1440" w:bottom="1151"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7463C8" w14:textId="77777777" w:rsidR="00303815" w:rsidRDefault="00303815">
      <w:r>
        <w:separator/>
      </w:r>
    </w:p>
  </w:endnote>
  <w:endnote w:type="continuationSeparator" w:id="0">
    <w:p w14:paraId="398B573D" w14:textId="77777777" w:rsidR="00303815" w:rsidRDefault="00303815">
      <w:r>
        <w:continuationSeparator/>
      </w:r>
    </w:p>
  </w:endnote>
  <w:endnote w:type="continuationNotice" w:id="1">
    <w:p w14:paraId="2A695D4E" w14:textId="77777777" w:rsidR="00303815" w:rsidRDefault="00303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0B29C" w14:textId="77777777" w:rsidR="0061623F" w:rsidRDefault="0061623F"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11404" w14:textId="77777777" w:rsidR="0061623F" w:rsidRDefault="0061623F"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9501187"/>
      <w:docPartObj>
        <w:docPartGallery w:val="Page Numbers (Bottom of Page)"/>
        <w:docPartUnique/>
      </w:docPartObj>
    </w:sdtPr>
    <w:sdtContent>
      <w:sdt>
        <w:sdtPr>
          <w:id w:val="-1705238520"/>
          <w:docPartObj>
            <w:docPartGallery w:val="Page Numbers (Top of Page)"/>
            <w:docPartUnique/>
          </w:docPartObj>
        </w:sdtPr>
        <w:sdtContent>
          <w:p w14:paraId="42CECD48" w14:textId="77777777" w:rsidR="0061623F" w:rsidRDefault="0061623F" w:rsidP="00F153A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11</w:t>
            </w:r>
            <w:r>
              <w:rPr>
                <w:b/>
                <w:bCs/>
              </w:rPr>
              <w:fldChar w:fldCharType="end"/>
            </w:r>
          </w:p>
        </w:sdtContent>
      </w:sdt>
    </w:sdtContent>
  </w:sdt>
  <w:p w14:paraId="12A6149B" w14:textId="77777777" w:rsidR="0061623F" w:rsidRDefault="0061623F" w:rsidP="006E61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2820418"/>
      <w:docPartObj>
        <w:docPartGallery w:val="Page Numbers (Bottom of Page)"/>
        <w:docPartUnique/>
      </w:docPartObj>
    </w:sdtPr>
    <w:sdtContent>
      <w:sdt>
        <w:sdtPr>
          <w:id w:val="-1769616900"/>
          <w:docPartObj>
            <w:docPartGallery w:val="Page Numbers (Top of Page)"/>
            <w:docPartUnique/>
          </w:docPartObj>
        </w:sdtPr>
        <w:sdtContent>
          <w:p w14:paraId="45E630DC" w14:textId="0AD91AAE" w:rsidR="005C254E" w:rsidRDefault="005C254E">
            <w:pPr>
              <w:pStyle w:val="Footer"/>
              <w:jc w:val="right"/>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sidR="009B2427">
              <w:rPr>
                <w:lang w:val="fr-FR"/>
              </w:rPr>
              <w:t xml:space="preserve"> of </w:t>
            </w:r>
            <w:r>
              <w:rPr>
                <w:lang w:val="fr-FR"/>
              </w:rPr>
              <w:t xml:space="preserve">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9CD209" w14:textId="77777777" w:rsidR="00303815" w:rsidRDefault="00303815">
      <w:r>
        <w:separator/>
      </w:r>
    </w:p>
  </w:footnote>
  <w:footnote w:type="continuationSeparator" w:id="0">
    <w:p w14:paraId="3904F7B5" w14:textId="77777777" w:rsidR="00303815" w:rsidRDefault="00303815">
      <w:r>
        <w:continuationSeparator/>
      </w:r>
    </w:p>
  </w:footnote>
  <w:footnote w:type="continuationNotice" w:id="1">
    <w:p w14:paraId="1FF13C1E" w14:textId="77777777" w:rsidR="00303815" w:rsidRDefault="00303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36B8E" w14:textId="497564DD" w:rsidR="0061623F" w:rsidRDefault="0061623F" w:rsidP="00C21F56">
    <w:pPr>
      <w:pStyle w:val="Header"/>
      <w:tabs>
        <w:tab w:val="clear" w:pos="8640"/>
        <w:tab w:val="left" w:pos="7500"/>
      </w:tabs>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60288" behindDoc="1" locked="0" layoutInCell="1" allowOverlap="1" wp14:anchorId="7C1C4055" wp14:editId="62DCEDDE">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PF-KRT-</w:t>
    </w:r>
    <w:r w:rsidR="003861F9">
      <w:rPr>
        <w:rFonts w:ascii="Arial" w:hAnsi="Arial" w:cs="Arial"/>
        <w:sz w:val="18"/>
        <w:szCs w:val="18"/>
      </w:rPr>
      <w:t>939</w:t>
    </w:r>
  </w:p>
  <w:p w14:paraId="5E322344" w14:textId="77777777" w:rsidR="0061623F" w:rsidRPr="0021259C" w:rsidRDefault="0061623F" w:rsidP="00C21F56">
    <w:pPr>
      <w:pStyle w:val="Header"/>
      <w:tabs>
        <w:tab w:val="clear" w:pos="8640"/>
        <w:tab w:val="left" w:pos="7500"/>
      </w:tabs>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51F6F" w14:textId="422CDCF5" w:rsidR="005C254E" w:rsidRPr="00D931A1" w:rsidRDefault="008B2645" w:rsidP="008B2645">
    <w:pPr>
      <w:pStyle w:val="Header"/>
      <w:jc w:val="right"/>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1B4AB59B" w:rsidRPr="00D931A1">
      <w:rPr>
        <w:rFonts w:ascii="Franklin Gothic" w:eastAsia="Franklin Gothic" w:hAnsi="Franklin Gothic" w:cs="Franklin Gothic"/>
        <w:sz w:val="22"/>
        <w:szCs w:val="22"/>
        <w:lang w:val="fr-FR"/>
      </w:rPr>
      <w:t>Annex 3-06 Logistics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1A5687"/>
    <w:multiLevelType w:val="hybridMultilevel"/>
    <w:tmpl w:val="8BE08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9"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356E81"/>
    <w:multiLevelType w:val="hybridMultilevel"/>
    <w:tmpl w:val="99DC3962"/>
    <w:lvl w:ilvl="0" w:tplc="C8AC0474">
      <w:start w:val="1"/>
      <w:numFmt w:val="upperLetter"/>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027345">
    <w:abstractNumId w:val="25"/>
  </w:num>
  <w:num w:numId="2" w16cid:durableId="518009217">
    <w:abstractNumId w:val="17"/>
  </w:num>
  <w:num w:numId="3" w16cid:durableId="2020814563">
    <w:abstractNumId w:val="29"/>
  </w:num>
  <w:num w:numId="4" w16cid:durableId="1826583097">
    <w:abstractNumId w:val="16"/>
  </w:num>
  <w:num w:numId="5" w16cid:durableId="1652950496">
    <w:abstractNumId w:val="19"/>
  </w:num>
  <w:num w:numId="6" w16cid:durableId="2054694470">
    <w:abstractNumId w:val="26"/>
  </w:num>
  <w:num w:numId="7" w16cid:durableId="1089959426">
    <w:abstractNumId w:val="15"/>
  </w:num>
  <w:num w:numId="8" w16cid:durableId="715784219">
    <w:abstractNumId w:val="18"/>
  </w:num>
  <w:num w:numId="9" w16cid:durableId="1228107643">
    <w:abstractNumId w:val="10"/>
  </w:num>
  <w:num w:numId="10" w16cid:durableId="977150384">
    <w:abstractNumId w:val="30"/>
  </w:num>
  <w:num w:numId="11" w16cid:durableId="1683119594">
    <w:abstractNumId w:val="13"/>
  </w:num>
  <w:num w:numId="12" w16cid:durableId="1680426572">
    <w:abstractNumId w:val="2"/>
  </w:num>
  <w:num w:numId="13" w16cid:durableId="1147741219">
    <w:abstractNumId w:val="1"/>
  </w:num>
  <w:num w:numId="14" w16cid:durableId="1090615092">
    <w:abstractNumId w:val="20"/>
  </w:num>
  <w:num w:numId="15" w16cid:durableId="1979458201">
    <w:abstractNumId w:val="23"/>
  </w:num>
  <w:num w:numId="16" w16cid:durableId="2132893336">
    <w:abstractNumId w:val="22"/>
  </w:num>
  <w:num w:numId="17" w16cid:durableId="1122116486">
    <w:abstractNumId w:val="14"/>
  </w:num>
  <w:num w:numId="18" w16cid:durableId="1628270756">
    <w:abstractNumId w:val="6"/>
  </w:num>
  <w:num w:numId="19" w16cid:durableId="397359780">
    <w:abstractNumId w:val="21"/>
  </w:num>
  <w:num w:numId="20" w16cid:durableId="255751932">
    <w:abstractNumId w:val="7"/>
  </w:num>
  <w:num w:numId="21" w16cid:durableId="1408766029">
    <w:abstractNumId w:val="12"/>
  </w:num>
  <w:num w:numId="22" w16cid:durableId="1453670457">
    <w:abstractNumId w:val="35"/>
  </w:num>
  <w:num w:numId="23" w16cid:durableId="503741403">
    <w:abstractNumId w:val="11"/>
  </w:num>
  <w:num w:numId="24" w16cid:durableId="1257329138">
    <w:abstractNumId w:val="24"/>
  </w:num>
  <w:num w:numId="25" w16cid:durableId="1990404858">
    <w:abstractNumId w:val="0"/>
  </w:num>
  <w:num w:numId="26" w16cid:durableId="1647514013">
    <w:abstractNumId w:val="9"/>
  </w:num>
  <w:num w:numId="27" w16cid:durableId="1578399338">
    <w:abstractNumId w:val="4"/>
  </w:num>
  <w:num w:numId="28" w16cid:durableId="1475444179">
    <w:abstractNumId w:val="34"/>
  </w:num>
  <w:num w:numId="29" w16cid:durableId="71320085">
    <w:abstractNumId w:val="32"/>
  </w:num>
  <w:num w:numId="30" w16cid:durableId="827283191">
    <w:abstractNumId w:val="8"/>
  </w:num>
  <w:num w:numId="31" w16cid:durableId="124151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6779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670958">
    <w:abstractNumId w:val="3"/>
  </w:num>
  <w:num w:numId="34" w16cid:durableId="1035229766">
    <w:abstractNumId w:val="31"/>
  </w:num>
  <w:num w:numId="35" w16cid:durableId="1223835424">
    <w:abstractNumId w:val="33"/>
  </w:num>
  <w:num w:numId="36" w16cid:durableId="138413956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60"/>
    <w:rsid w:val="0001293F"/>
    <w:rsid w:val="00036E0A"/>
    <w:rsid w:val="00045A7A"/>
    <w:rsid w:val="00055460"/>
    <w:rsid w:val="00056837"/>
    <w:rsid w:val="00063BD5"/>
    <w:rsid w:val="000815B2"/>
    <w:rsid w:val="00092E12"/>
    <w:rsid w:val="00094BD1"/>
    <w:rsid w:val="00095F7C"/>
    <w:rsid w:val="000A0AE1"/>
    <w:rsid w:val="000C021D"/>
    <w:rsid w:val="000E2ADC"/>
    <w:rsid w:val="000E33F9"/>
    <w:rsid w:val="00104D0E"/>
    <w:rsid w:val="001167D9"/>
    <w:rsid w:val="00130CA4"/>
    <w:rsid w:val="00157FAE"/>
    <w:rsid w:val="0016100F"/>
    <w:rsid w:val="00163558"/>
    <w:rsid w:val="00184EBA"/>
    <w:rsid w:val="001875F5"/>
    <w:rsid w:val="001920E3"/>
    <w:rsid w:val="001A70FE"/>
    <w:rsid w:val="001D43AA"/>
    <w:rsid w:val="001F073C"/>
    <w:rsid w:val="00234D6C"/>
    <w:rsid w:val="00252D05"/>
    <w:rsid w:val="002855BB"/>
    <w:rsid w:val="00292113"/>
    <w:rsid w:val="002A686D"/>
    <w:rsid w:val="002C047F"/>
    <w:rsid w:val="002C0C60"/>
    <w:rsid w:val="002C1476"/>
    <w:rsid w:val="002E090A"/>
    <w:rsid w:val="002F57B3"/>
    <w:rsid w:val="0030031B"/>
    <w:rsid w:val="00300AD2"/>
    <w:rsid w:val="00303815"/>
    <w:rsid w:val="00315209"/>
    <w:rsid w:val="0032582A"/>
    <w:rsid w:val="003264A5"/>
    <w:rsid w:val="00352BB6"/>
    <w:rsid w:val="0036255A"/>
    <w:rsid w:val="00363B7B"/>
    <w:rsid w:val="003640C6"/>
    <w:rsid w:val="003729F0"/>
    <w:rsid w:val="003861F9"/>
    <w:rsid w:val="0039085F"/>
    <w:rsid w:val="00393CE2"/>
    <w:rsid w:val="00393F5A"/>
    <w:rsid w:val="003941EB"/>
    <w:rsid w:val="0039452B"/>
    <w:rsid w:val="003B12BF"/>
    <w:rsid w:val="003B52D5"/>
    <w:rsid w:val="003D661D"/>
    <w:rsid w:val="003E1A6B"/>
    <w:rsid w:val="003E4910"/>
    <w:rsid w:val="003E5C7A"/>
    <w:rsid w:val="004335E6"/>
    <w:rsid w:val="00435936"/>
    <w:rsid w:val="004706D0"/>
    <w:rsid w:val="00474294"/>
    <w:rsid w:val="00481976"/>
    <w:rsid w:val="00496EBD"/>
    <w:rsid w:val="004C2270"/>
    <w:rsid w:val="004D1976"/>
    <w:rsid w:val="004D351E"/>
    <w:rsid w:val="004E4AF0"/>
    <w:rsid w:val="00516423"/>
    <w:rsid w:val="005173E5"/>
    <w:rsid w:val="00520D5A"/>
    <w:rsid w:val="005279E4"/>
    <w:rsid w:val="00532DA0"/>
    <w:rsid w:val="00533FB1"/>
    <w:rsid w:val="00536961"/>
    <w:rsid w:val="00543A75"/>
    <w:rsid w:val="00553843"/>
    <w:rsid w:val="005552D8"/>
    <w:rsid w:val="005569DB"/>
    <w:rsid w:val="00557851"/>
    <w:rsid w:val="0056786C"/>
    <w:rsid w:val="00584F38"/>
    <w:rsid w:val="00593545"/>
    <w:rsid w:val="005A723F"/>
    <w:rsid w:val="005C254E"/>
    <w:rsid w:val="005C63DC"/>
    <w:rsid w:val="005D6214"/>
    <w:rsid w:val="005E073E"/>
    <w:rsid w:val="005E4F94"/>
    <w:rsid w:val="005F1794"/>
    <w:rsid w:val="0061623F"/>
    <w:rsid w:val="00617E8A"/>
    <w:rsid w:val="0064011D"/>
    <w:rsid w:val="00643CD4"/>
    <w:rsid w:val="006667B0"/>
    <w:rsid w:val="00672E09"/>
    <w:rsid w:val="00685C29"/>
    <w:rsid w:val="00687504"/>
    <w:rsid w:val="006D35B4"/>
    <w:rsid w:val="006E0499"/>
    <w:rsid w:val="006E6129"/>
    <w:rsid w:val="007318A6"/>
    <w:rsid w:val="0076691F"/>
    <w:rsid w:val="00774336"/>
    <w:rsid w:val="007910A2"/>
    <w:rsid w:val="007A6952"/>
    <w:rsid w:val="007D38C6"/>
    <w:rsid w:val="007E11BD"/>
    <w:rsid w:val="007E6FF8"/>
    <w:rsid w:val="007F20C5"/>
    <w:rsid w:val="007F7774"/>
    <w:rsid w:val="00806D4C"/>
    <w:rsid w:val="00824361"/>
    <w:rsid w:val="00832A54"/>
    <w:rsid w:val="00842431"/>
    <w:rsid w:val="00846EF2"/>
    <w:rsid w:val="00847187"/>
    <w:rsid w:val="00852343"/>
    <w:rsid w:val="00857291"/>
    <w:rsid w:val="008737E7"/>
    <w:rsid w:val="008752D8"/>
    <w:rsid w:val="00896594"/>
    <w:rsid w:val="008A4953"/>
    <w:rsid w:val="008A54C2"/>
    <w:rsid w:val="008A66E6"/>
    <w:rsid w:val="008B2645"/>
    <w:rsid w:val="008D2943"/>
    <w:rsid w:val="008D61BE"/>
    <w:rsid w:val="008F36A8"/>
    <w:rsid w:val="00912BFF"/>
    <w:rsid w:val="0092617C"/>
    <w:rsid w:val="00927444"/>
    <w:rsid w:val="00941DA3"/>
    <w:rsid w:val="009501C9"/>
    <w:rsid w:val="00952732"/>
    <w:rsid w:val="009571D5"/>
    <w:rsid w:val="00962DBF"/>
    <w:rsid w:val="00970B5D"/>
    <w:rsid w:val="00971D66"/>
    <w:rsid w:val="00972358"/>
    <w:rsid w:val="00976088"/>
    <w:rsid w:val="009B1E45"/>
    <w:rsid w:val="009B2427"/>
    <w:rsid w:val="009C037F"/>
    <w:rsid w:val="009C1796"/>
    <w:rsid w:val="009C51CF"/>
    <w:rsid w:val="009E1ADF"/>
    <w:rsid w:val="00A0083E"/>
    <w:rsid w:val="00A417A7"/>
    <w:rsid w:val="00A57165"/>
    <w:rsid w:val="00A92CBA"/>
    <w:rsid w:val="00A96957"/>
    <w:rsid w:val="00AD433C"/>
    <w:rsid w:val="00AE4868"/>
    <w:rsid w:val="00AF1FFB"/>
    <w:rsid w:val="00AF7383"/>
    <w:rsid w:val="00B0718B"/>
    <w:rsid w:val="00B13C02"/>
    <w:rsid w:val="00B2597D"/>
    <w:rsid w:val="00B26BEB"/>
    <w:rsid w:val="00B30D88"/>
    <w:rsid w:val="00B33C27"/>
    <w:rsid w:val="00B50137"/>
    <w:rsid w:val="00B52945"/>
    <w:rsid w:val="00B60047"/>
    <w:rsid w:val="00B85281"/>
    <w:rsid w:val="00B9080F"/>
    <w:rsid w:val="00BB0881"/>
    <w:rsid w:val="00BB7D82"/>
    <w:rsid w:val="00BE3984"/>
    <w:rsid w:val="00C1236C"/>
    <w:rsid w:val="00C205DB"/>
    <w:rsid w:val="00C21F05"/>
    <w:rsid w:val="00C21F56"/>
    <w:rsid w:val="00C237C7"/>
    <w:rsid w:val="00C34F86"/>
    <w:rsid w:val="00C373BF"/>
    <w:rsid w:val="00C46B86"/>
    <w:rsid w:val="00C52493"/>
    <w:rsid w:val="00C61BAD"/>
    <w:rsid w:val="00C67454"/>
    <w:rsid w:val="00C7677D"/>
    <w:rsid w:val="00C768E2"/>
    <w:rsid w:val="00C805C8"/>
    <w:rsid w:val="00C81676"/>
    <w:rsid w:val="00C83C11"/>
    <w:rsid w:val="00C86FD4"/>
    <w:rsid w:val="00CA1C43"/>
    <w:rsid w:val="00CA5940"/>
    <w:rsid w:val="00CC73BB"/>
    <w:rsid w:val="00CD624D"/>
    <w:rsid w:val="00CF1960"/>
    <w:rsid w:val="00D01225"/>
    <w:rsid w:val="00D0172B"/>
    <w:rsid w:val="00D23D5D"/>
    <w:rsid w:val="00D32C19"/>
    <w:rsid w:val="00D35317"/>
    <w:rsid w:val="00D361B1"/>
    <w:rsid w:val="00D57C27"/>
    <w:rsid w:val="00D64B8C"/>
    <w:rsid w:val="00D73F9B"/>
    <w:rsid w:val="00D87CF4"/>
    <w:rsid w:val="00D931A1"/>
    <w:rsid w:val="00D94C50"/>
    <w:rsid w:val="00DB7E7B"/>
    <w:rsid w:val="00DC727F"/>
    <w:rsid w:val="00DD5119"/>
    <w:rsid w:val="00DE0F9B"/>
    <w:rsid w:val="00DE4365"/>
    <w:rsid w:val="00DE6B92"/>
    <w:rsid w:val="00E301B1"/>
    <w:rsid w:val="00E30C37"/>
    <w:rsid w:val="00E503DC"/>
    <w:rsid w:val="00E66ACD"/>
    <w:rsid w:val="00E77064"/>
    <w:rsid w:val="00E839C5"/>
    <w:rsid w:val="00E87E08"/>
    <w:rsid w:val="00EA2296"/>
    <w:rsid w:val="00EB04C2"/>
    <w:rsid w:val="00EB1F03"/>
    <w:rsid w:val="00EB49FB"/>
    <w:rsid w:val="00EB6E41"/>
    <w:rsid w:val="00EB77A9"/>
    <w:rsid w:val="00EC0841"/>
    <w:rsid w:val="00EC3E8D"/>
    <w:rsid w:val="00ED1806"/>
    <w:rsid w:val="00ED67BD"/>
    <w:rsid w:val="00F11CE1"/>
    <w:rsid w:val="00F22122"/>
    <w:rsid w:val="00F23C7C"/>
    <w:rsid w:val="00F24E31"/>
    <w:rsid w:val="00F27724"/>
    <w:rsid w:val="00F54C67"/>
    <w:rsid w:val="00F5793F"/>
    <w:rsid w:val="00F61A7D"/>
    <w:rsid w:val="00F7207C"/>
    <w:rsid w:val="00F90387"/>
    <w:rsid w:val="00FB6FF0"/>
    <w:rsid w:val="00FC6C99"/>
    <w:rsid w:val="00FD41CB"/>
    <w:rsid w:val="00FD47F5"/>
    <w:rsid w:val="00FE17DD"/>
    <w:rsid w:val="00FF277A"/>
    <w:rsid w:val="00FF2C57"/>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 w:type="character" w:customStyle="1" w:styleId="ui-provider">
    <w:name w:val="ui-provider"/>
    <w:basedOn w:val="DefaultParagraphFont"/>
    <w:rsid w:val="00DC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374695103">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564413017">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122888391">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sChild>
    </w:div>
    <w:div w:id="1995061557">
      <w:bodyDiv w:val="1"/>
      <w:marLeft w:val="0"/>
      <w:marRight w:val="0"/>
      <w:marTop w:val="0"/>
      <w:marBottom w:val="0"/>
      <w:divBdr>
        <w:top w:val="none" w:sz="0" w:space="0" w:color="auto"/>
        <w:left w:val="none" w:sz="0" w:space="0" w:color="auto"/>
        <w:bottom w:val="none" w:sz="0" w:space="0" w:color="auto"/>
        <w:right w:val="none" w:sz="0" w:space="0" w:color="auto"/>
      </w:divBdr>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05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248824">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sChild>
    </w:div>
    <w:div w:id="21152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d.procurement@nrc.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procurement@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8" ma:contentTypeDescription="Create a new document." ma:contentTypeScope="" ma:versionID="b9fa03cf06f2f6663c92f19ec2b5831c">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105a6d25580c5d0a8ac6e1bc50658b57"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C877C-0DD5-495A-8FE4-8886384CAFDD}">
  <ds:schemaRefs>
    <ds:schemaRef ds:uri="http://schemas.openxmlformats.org/officeDocument/2006/bibliography"/>
  </ds:schemaRefs>
</ds:datastoreItem>
</file>

<file path=customXml/itemProps2.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3.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4.xml><?xml version="1.0" encoding="utf-8"?>
<ds:datastoreItem xmlns:ds="http://schemas.openxmlformats.org/officeDocument/2006/customXml" ds:itemID="{6DAAB47E-90A2-4A9F-B2CB-AE03E99CA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1506</Words>
  <Characters>8073</Characters>
  <Application>Microsoft Office Word</Application>
  <DocSecurity>0</DocSecurity>
  <Lines>448</Lines>
  <Paragraphs>266</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NRC</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Asmaa Elnur</cp:lastModifiedBy>
  <cp:revision>120</cp:revision>
  <cp:lastPrinted>2009-05-01T08:58:00Z</cp:lastPrinted>
  <dcterms:created xsi:type="dcterms:W3CDTF">2022-06-29T02:12:00Z</dcterms:created>
  <dcterms:modified xsi:type="dcterms:W3CDTF">2024-07-01T11:35:00Z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0x0101002A5E0B87E5CEBA419771EF0212D7979C</vt:lpwstr>
  </property>
  <property fmtid="{D5CDD505-2E9C-101B-9397-08002B2CF9AE}" pid="3" name="_dlc_DocIdItemGuid">
    <vt:lpwstr>3e368347-9a02-4ebd-827f-210e40d53a9d</vt:lpwstr>
  </property>
  <property fmtid="{D5CDD505-2E9C-101B-9397-08002B2CF9AE}" pid="4" name="GrammarlyDocumentId">
    <vt:lpwstr>0175438a0ffbb5c8ae604eee5e4596833f72e398a09518348a2363f6b8877de3</vt:lpwstr>
  </property>
</Properties>
</file>